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03" w:rsidRDefault="00840903" w:rsidP="0050700D">
      <w:pPr>
        <w:rPr>
          <w:b/>
          <w:bCs/>
          <w:sz w:val="24"/>
          <w:szCs w:val="24"/>
          <w:lang w:val="en"/>
        </w:rPr>
      </w:pPr>
    </w:p>
    <w:p w:rsidR="00840903" w:rsidRDefault="00840903" w:rsidP="0050700D">
      <w:pPr>
        <w:rPr>
          <w:b/>
          <w:bCs/>
          <w:sz w:val="24"/>
          <w:szCs w:val="24"/>
          <w:lang w:val="en"/>
        </w:rPr>
      </w:pPr>
    </w:p>
    <w:p w:rsidR="00840903" w:rsidRDefault="00840903" w:rsidP="0050700D">
      <w:pPr>
        <w:rPr>
          <w:b/>
          <w:bCs/>
          <w:sz w:val="24"/>
          <w:szCs w:val="24"/>
          <w:lang w:val="en"/>
        </w:rPr>
      </w:pPr>
    </w:p>
    <w:p w:rsidR="00AA51E5" w:rsidRDefault="00AA51E5" w:rsidP="0050700D">
      <w:pPr>
        <w:rPr>
          <w:b/>
          <w:bCs/>
          <w:sz w:val="24"/>
          <w:szCs w:val="24"/>
          <w:lang w:val="en"/>
        </w:rPr>
      </w:pPr>
      <w:r>
        <w:rPr>
          <w:b/>
          <w:bCs/>
          <w:sz w:val="24"/>
          <w:szCs w:val="24"/>
          <w:lang w:val="en"/>
        </w:rPr>
        <w:t xml:space="preserve">The Role of </w:t>
      </w:r>
      <w:r w:rsidRPr="00E20CF0">
        <w:rPr>
          <w:b/>
          <w:bCs/>
          <w:sz w:val="24"/>
          <w:szCs w:val="24"/>
          <w:lang w:val="en"/>
        </w:rPr>
        <w:t xml:space="preserve">Psychological and Cognitive Variables </w:t>
      </w:r>
      <w:r>
        <w:rPr>
          <w:b/>
          <w:bCs/>
          <w:sz w:val="24"/>
          <w:szCs w:val="24"/>
          <w:lang w:val="en"/>
        </w:rPr>
        <w:t xml:space="preserve">in </w:t>
      </w:r>
      <w:r w:rsidRPr="00E20CF0">
        <w:rPr>
          <w:b/>
          <w:bCs/>
          <w:sz w:val="24"/>
          <w:szCs w:val="24"/>
          <w:lang w:val="en"/>
        </w:rPr>
        <w:t xml:space="preserve">Predicting the Quality of Life of Patients with Mild Traumatic Brain Injury </w:t>
      </w:r>
    </w:p>
    <w:p w:rsidR="00AA51E5" w:rsidRPr="0050700D" w:rsidRDefault="00AA51E5" w:rsidP="0050700D">
      <w:pPr>
        <w:rPr>
          <w:sz w:val="24"/>
          <w:szCs w:val="24"/>
          <w:lang w:val="en"/>
        </w:rPr>
      </w:pPr>
      <w:r>
        <w:rPr>
          <w:b/>
          <w:bCs/>
          <w:sz w:val="24"/>
          <w:szCs w:val="24"/>
          <w:lang w:val="en"/>
        </w:rPr>
        <w:t xml:space="preserve">Running Title:  </w:t>
      </w:r>
      <w:r w:rsidRPr="0050700D">
        <w:rPr>
          <w:sz w:val="24"/>
          <w:szCs w:val="24"/>
          <w:lang w:val="en"/>
        </w:rPr>
        <w:t>Quality of Life in TBI</w:t>
      </w:r>
    </w:p>
    <w:p w:rsidR="00AA51E5" w:rsidRDefault="00AA51E5" w:rsidP="00AE455C">
      <w:pPr>
        <w:spacing w:line="240" w:lineRule="auto"/>
        <w:rPr>
          <w:b/>
          <w:bCs/>
          <w:sz w:val="24"/>
          <w:szCs w:val="24"/>
          <w:lang w:val="en"/>
        </w:rPr>
      </w:pPr>
    </w:p>
    <w:p w:rsidR="00AA51E5" w:rsidRPr="00EC395B" w:rsidRDefault="00AA51E5" w:rsidP="00D9161D">
      <w:pPr>
        <w:spacing w:line="240" w:lineRule="auto"/>
        <w:rPr>
          <w:sz w:val="24"/>
          <w:szCs w:val="24"/>
          <w:vertAlign w:val="superscript"/>
          <w:lang w:val="en"/>
        </w:rPr>
      </w:pPr>
      <w:r w:rsidRPr="00AE455C">
        <w:rPr>
          <w:sz w:val="24"/>
          <w:szCs w:val="24"/>
          <w:lang w:val="en"/>
        </w:rPr>
        <w:t xml:space="preserve">Sheida </w:t>
      </w:r>
      <w:r>
        <w:rPr>
          <w:sz w:val="24"/>
          <w:szCs w:val="24"/>
          <w:lang w:val="en"/>
        </w:rPr>
        <w:t>S</w:t>
      </w:r>
      <w:r w:rsidRPr="00AE455C">
        <w:rPr>
          <w:sz w:val="24"/>
          <w:szCs w:val="24"/>
          <w:lang w:val="en"/>
        </w:rPr>
        <w:t>hirvani</w:t>
      </w:r>
      <w:r>
        <w:rPr>
          <w:sz w:val="24"/>
          <w:szCs w:val="24"/>
          <w:vertAlign w:val="superscript"/>
          <w:lang w:val="en"/>
        </w:rPr>
        <w:t>1</w:t>
      </w:r>
      <w:r w:rsidRPr="00AE455C">
        <w:t xml:space="preserve"> </w:t>
      </w:r>
      <w:r w:rsidRPr="00AE455C">
        <w:rPr>
          <w:sz w:val="24"/>
          <w:szCs w:val="24"/>
          <w:lang w:val="en"/>
        </w:rPr>
        <w:t xml:space="preserve">Mohammadreza </w:t>
      </w:r>
      <w:r>
        <w:rPr>
          <w:sz w:val="24"/>
          <w:szCs w:val="24"/>
          <w:lang w:val="en"/>
        </w:rPr>
        <w:t>D</w:t>
      </w:r>
      <w:r w:rsidRPr="00AE455C">
        <w:rPr>
          <w:sz w:val="24"/>
          <w:szCs w:val="24"/>
          <w:lang w:val="en"/>
        </w:rPr>
        <w:t>avoudi</w:t>
      </w:r>
      <w:r>
        <w:rPr>
          <w:sz w:val="24"/>
          <w:szCs w:val="24"/>
          <w:vertAlign w:val="superscript"/>
          <w:lang w:val="en"/>
        </w:rPr>
        <w:t>2</w:t>
      </w:r>
      <w:r>
        <w:rPr>
          <w:sz w:val="24"/>
          <w:szCs w:val="24"/>
          <w:lang w:val="en"/>
        </w:rPr>
        <w:t>, Parisa Sabery</w:t>
      </w:r>
      <w:r>
        <w:rPr>
          <w:sz w:val="24"/>
          <w:szCs w:val="24"/>
          <w:vertAlign w:val="superscript"/>
          <w:lang w:val="en"/>
        </w:rPr>
        <w:t>3</w:t>
      </w:r>
      <w:r w:rsidRPr="00AE455C">
        <w:rPr>
          <w:sz w:val="24"/>
          <w:szCs w:val="24"/>
          <w:lang w:val="en"/>
        </w:rPr>
        <w:t xml:space="preserve"> </w:t>
      </w:r>
      <w:r>
        <w:rPr>
          <w:sz w:val="24"/>
          <w:szCs w:val="24"/>
          <w:lang w:val="en"/>
        </w:rPr>
        <w:t>,</w:t>
      </w:r>
      <w:r w:rsidRPr="00AE455C">
        <w:rPr>
          <w:sz w:val="24"/>
          <w:szCs w:val="24"/>
          <w:lang w:val="en"/>
        </w:rPr>
        <w:t xml:space="preserve">Safora </w:t>
      </w:r>
      <w:r>
        <w:rPr>
          <w:sz w:val="24"/>
          <w:szCs w:val="24"/>
          <w:lang w:val="en"/>
        </w:rPr>
        <w:t>H</w:t>
      </w:r>
      <w:r w:rsidRPr="00AE455C">
        <w:rPr>
          <w:sz w:val="24"/>
          <w:szCs w:val="24"/>
          <w:lang w:val="en"/>
        </w:rPr>
        <w:t xml:space="preserve">ojat </w:t>
      </w:r>
      <w:r>
        <w:rPr>
          <w:sz w:val="24"/>
          <w:szCs w:val="24"/>
          <w:lang w:val="en"/>
        </w:rPr>
        <w:t>P</w:t>
      </w:r>
      <w:r w:rsidRPr="00AE455C">
        <w:rPr>
          <w:sz w:val="24"/>
          <w:szCs w:val="24"/>
          <w:lang w:val="en"/>
        </w:rPr>
        <w:t>anah</w:t>
      </w:r>
      <w:r>
        <w:rPr>
          <w:sz w:val="24"/>
          <w:szCs w:val="24"/>
          <w:vertAlign w:val="superscript"/>
          <w:lang w:val="en"/>
        </w:rPr>
        <w:t>4</w:t>
      </w:r>
      <w:r>
        <w:rPr>
          <w:sz w:val="24"/>
          <w:szCs w:val="24"/>
          <w:lang w:val="en"/>
        </w:rPr>
        <w:t>, Nasrin Shiri</w:t>
      </w:r>
      <w:r>
        <w:rPr>
          <w:sz w:val="24"/>
          <w:szCs w:val="24"/>
          <w:vertAlign w:val="superscript"/>
          <w:lang w:val="en"/>
        </w:rPr>
        <w:t>1</w:t>
      </w:r>
      <w:r>
        <w:rPr>
          <w:sz w:val="24"/>
          <w:szCs w:val="24"/>
          <w:lang w:val="en"/>
        </w:rPr>
        <w:t>, Abdollah Omidi</w:t>
      </w:r>
      <w:r>
        <w:rPr>
          <w:sz w:val="24"/>
          <w:szCs w:val="24"/>
          <w:vertAlign w:val="superscript"/>
          <w:lang w:val="en"/>
        </w:rPr>
        <w:t>5</w:t>
      </w:r>
    </w:p>
    <w:p w:rsidR="00AA51E5" w:rsidRDefault="00AA51E5" w:rsidP="00AE455C">
      <w:pPr>
        <w:pStyle w:val="ListParagraph"/>
        <w:numPr>
          <w:ilvl w:val="0"/>
          <w:numId w:val="1"/>
        </w:numPr>
        <w:spacing w:line="240" w:lineRule="auto"/>
        <w:rPr>
          <w:sz w:val="24"/>
          <w:szCs w:val="24"/>
          <w:lang w:val="en"/>
        </w:rPr>
      </w:pPr>
      <w:r>
        <w:rPr>
          <w:sz w:val="24"/>
          <w:szCs w:val="24"/>
          <w:lang w:val="en"/>
        </w:rPr>
        <w:t xml:space="preserve">M.Sc. </w:t>
      </w:r>
      <w:r w:rsidRPr="00AE455C">
        <w:rPr>
          <w:sz w:val="24"/>
          <w:szCs w:val="24"/>
          <w:lang w:val="en"/>
        </w:rPr>
        <w:t>in clinical psychology department of clinical psychology school of medicine kashan university of medical sciences kashan</w:t>
      </w:r>
      <w:r>
        <w:rPr>
          <w:sz w:val="24"/>
          <w:szCs w:val="24"/>
          <w:lang w:val="en"/>
        </w:rPr>
        <w:t>,</w:t>
      </w:r>
      <w:r w:rsidRPr="00AE455C">
        <w:rPr>
          <w:sz w:val="24"/>
          <w:szCs w:val="24"/>
          <w:lang w:val="en"/>
        </w:rPr>
        <w:t xml:space="preserve"> Iran</w:t>
      </w:r>
      <w:r>
        <w:rPr>
          <w:sz w:val="24"/>
          <w:szCs w:val="24"/>
          <w:lang w:val="en"/>
        </w:rPr>
        <w:t>.</w:t>
      </w:r>
    </w:p>
    <w:p w:rsidR="00AA51E5" w:rsidRDefault="00AA51E5" w:rsidP="00F90BB0">
      <w:pPr>
        <w:pStyle w:val="ListParagraph"/>
        <w:numPr>
          <w:ilvl w:val="0"/>
          <w:numId w:val="1"/>
        </w:numPr>
        <w:spacing w:line="240" w:lineRule="auto"/>
        <w:rPr>
          <w:sz w:val="24"/>
          <w:szCs w:val="24"/>
          <w:lang w:val="en"/>
        </w:rPr>
      </w:pPr>
      <w:r w:rsidRPr="00AE455C">
        <w:rPr>
          <w:sz w:val="24"/>
          <w:szCs w:val="24"/>
          <w:lang w:val="en"/>
        </w:rPr>
        <w:t>PhD student of clinical psychology, Department of clinical psychology</w:t>
      </w:r>
      <w:r>
        <w:rPr>
          <w:sz w:val="24"/>
          <w:szCs w:val="24"/>
          <w:lang w:val="en"/>
        </w:rPr>
        <w:t>,</w:t>
      </w:r>
      <w:r w:rsidRPr="00AE455C">
        <w:rPr>
          <w:sz w:val="24"/>
          <w:szCs w:val="24"/>
          <w:lang w:val="en"/>
        </w:rPr>
        <w:t xml:space="preserve"> university of social welfare and rehabilitation sciences, Tehran</w:t>
      </w:r>
      <w:r>
        <w:rPr>
          <w:sz w:val="24"/>
          <w:szCs w:val="24"/>
          <w:lang w:val="en"/>
        </w:rPr>
        <w:t>.</w:t>
      </w:r>
      <w:r w:rsidRPr="00AE455C">
        <w:rPr>
          <w:sz w:val="24"/>
          <w:szCs w:val="24"/>
          <w:lang w:val="en"/>
        </w:rPr>
        <w:t xml:space="preserve"> Iran</w:t>
      </w:r>
    </w:p>
    <w:p w:rsidR="00AA51E5" w:rsidRDefault="00AA51E5" w:rsidP="00D9161D">
      <w:pPr>
        <w:pStyle w:val="ListParagraph"/>
        <w:numPr>
          <w:ilvl w:val="0"/>
          <w:numId w:val="1"/>
        </w:numPr>
        <w:rPr>
          <w:sz w:val="24"/>
          <w:szCs w:val="24"/>
          <w:lang w:val="en"/>
        </w:rPr>
      </w:pPr>
      <w:r w:rsidRPr="00AE455C">
        <w:rPr>
          <w:sz w:val="24"/>
          <w:szCs w:val="24"/>
          <w:lang w:val="en"/>
        </w:rPr>
        <w:t>M.Sc. in clinical psychology department of clinical psych</w:t>
      </w:r>
      <w:r>
        <w:rPr>
          <w:sz w:val="24"/>
          <w:szCs w:val="24"/>
          <w:lang w:val="en"/>
        </w:rPr>
        <w:t xml:space="preserve">ology, </w:t>
      </w:r>
      <w:r w:rsidRPr="00EC395B">
        <w:rPr>
          <w:sz w:val="24"/>
          <w:szCs w:val="24"/>
          <w:lang w:val="en"/>
        </w:rPr>
        <w:t>university of</w:t>
      </w:r>
      <w:r>
        <w:rPr>
          <w:sz w:val="24"/>
          <w:szCs w:val="24"/>
          <w:lang w:val="en"/>
        </w:rPr>
        <w:t xml:space="preserve"> Khomeini shahr, </w:t>
      </w:r>
      <w:r w:rsidRPr="00D9161D">
        <w:rPr>
          <w:sz w:val="24"/>
          <w:szCs w:val="24"/>
          <w:lang w:val="en"/>
        </w:rPr>
        <w:t>Isfahan, Iran.</w:t>
      </w:r>
    </w:p>
    <w:p w:rsidR="00AA51E5" w:rsidRDefault="00AA51E5" w:rsidP="00EC395B">
      <w:pPr>
        <w:pStyle w:val="ListParagraph"/>
        <w:numPr>
          <w:ilvl w:val="0"/>
          <w:numId w:val="1"/>
        </w:numPr>
        <w:rPr>
          <w:sz w:val="24"/>
          <w:szCs w:val="24"/>
          <w:lang w:val="en"/>
        </w:rPr>
      </w:pPr>
      <w:r w:rsidRPr="00AE455C">
        <w:rPr>
          <w:sz w:val="24"/>
          <w:szCs w:val="24"/>
          <w:lang w:val="en"/>
        </w:rPr>
        <w:t>M.Sc. in clinical psychology department of clinical psych</w:t>
      </w:r>
      <w:r>
        <w:rPr>
          <w:sz w:val="24"/>
          <w:szCs w:val="24"/>
          <w:lang w:val="en"/>
        </w:rPr>
        <w:t xml:space="preserve">ology, </w:t>
      </w:r>
      <w:r w:rsidRPr="00EC395B">
        <w:rPr>
          <w:sz w:val="24"/>
          <w:szCs w:val="24"/>
          <w:lang w:val="en"/>
        </w:rPr>
        <w:t>university of</w:t>
      </w:r>
      <w:r>
        <w:rPr>
          <w:sz w:val="24"/>
          <w:szCs w:val="24"/>
          <w:lang w:val="en"/>
        </w:rPr>
        <w:t xml:space="preserve"> Najaf Abad, Isfahan, </w:t>
      </w:r>
      <w:r w:rsidRPr="00EC395B">
        <w:rPr>
          <w:sz w:val="24"/>
          <w:szCs w:val="24"/>
          <w:lang w:val="en"/>
        </w:rPr>
        <w:t>Iran</w:t>
      </w:r>
      <w:r>
        <w:rPr>
          <w:sz w:val="24"/>
          <w:szCs w:val="24"/>
          <w:lang w:val="en"/>
        </w:rPr>
        <w:t>.</w:t>
      </w:r>
    </w:p>
    <w:p w:rsidR="00AA51E5" w:rsidRPr="00AE455C" w:rsidRDefault="00AA51E5" w:rsidP="00EC395B">
      <w:pPr>
        <w:pStyle w:val="ListParagraph"/>
        <w:numPr>
          <w:ilvl w:val="0"/>
          <w:numId w:val="1"/>
        </w:numPr>
        <w:rPr>
          <w:sz w:val="24"/>
          <w:szCs w:val="24"/>
          <w:lang w:val="en"/>
        </w:rPr>
      </w:pPr>
      <w:r w:rsidRPr="00EC395B">
        <w:rPr>
          <w:sz w:val="24"/>
          <w:szCs w:val="24"/>
          <w:lang w:val="en"/>
        </w:rPr>
        <w:t>Professor of clinical psychology. department of clinical psychology</w:t>
      </w:r>
      <w:r>
        <w:rPr>
          <w:sz w:val="24"/>
          <w:szCs w:val="24"/>
          <w:lang w:val="en"/>
        </w:rPr>
        <w:t>,</w:t>
      </w:r>
      <w:r w:rsidRPr="00EC395B">
        <w:rPr>
          <w:sz w:val="24"/>
          <w:szCs w:val="24"/>
          <w:lang w:val="en"/>
        </w:rPr>
        <w:t xml:space="preserve"> school of medicine</w:t>
      </w:r>
      <w:r>
        <w:rPr>
          <w:sz w:val="24"/>
          <w:szCs w:val="24"/>
          <w:lang w:val="en"/>
        </w:rPr>
        <w:t>,</w:t>
      </w:r>
      <w:r w:rsidRPr="00EC395B">
        <w:rPr>
          <w:sz w:val="24"/>
          <w:szCs w:val="24"/>
          <w:lang w:val="en"/>
        </w:rPr>
        <w:t xml:space="preserve"> kashan university of medical sciences</w:t>
      </w:r>
      <w:r>
        <w:rPr>
          <w:sz w:val="24"/>
          <w:szCs w:val="24"/>
          <w:lang w:val="en"/>
        </w:rPr>
        <w:t>,</w:t>
      </w:r>
      <w:r w:rsidRPr="00EC395B">
        <w:rPr>
          <w:sz w:val="24"/>
          <w:szCs w:val="24"/>
          <w:lang w:val="en"/>
        </w:rPr>
        <w:t xml:space="preserve"> kashan</w:t>
      </w:r>
      <w:r>
        <w:rPr>
          <w:sz w:val="24"/>
          <w:szCs w:val="24"/>
          <w:lang w:val="en"/>
        </w:rPr>
        <w:t>,</w:t>
      </w:r>
      <w:r w:rsidRPr="00EC395B">
        <w:rPr>
          <w:sz w:val="24"/>
          <w:szCs w:val="24"/>
          <w:lang w:val="en"/>
        </w:rPr>
        <w:t xml:space="preserve"> Iran</w:t>
      </w:r>
    </w:p>
    <w:p w:rsidR="00AA51E5" w:rsidRPr="00AE455C" w:rsidRDefault="00AA51E5" w:rsidP="00AE455C">
      <w:pPr>
        <w:pStyle w:val="ListParagraph"/>
        <w:spacing w:line="240" w:lineRule="auto"/>
        <w:rPr>
          <w:sz w:val="24"/>
          <w:szCs w:val="24"/>
          <w:lang w:val="en"/>
        </w:rPr>
      </w:pPr>
    </w:p>
    <w:p w:rsidR="00AA51E5" w:rsidRDefault="00AA51E5" w:rsidP="00AE455C">
      <w:pPr>
        <w:spacing w:line="240" w:lineRule="auto"/>
        <w:rPr>
          <w:b/>
          <w:bCs/>
          <w:sz w:val="24"/>
          <w:szCs w:val="24"/>
          <w:lang w:val="en"/>
        </w:rPr>
      </w:pPr>
    </w:p>
    <w:p w:rsidR="00AA51E5" w:rsidRPr="00B32D71" w:rsidRDefault="00AA51E5" w:rsidP="00AE455C">
      <w:pPr>
        <w:spacing w:line="240" w:lineRule="auto"/>
        <w:rPr>
          <w:b/>
          <w:bCs/>
          <w:sz w:val="24"/>
          <w:szCs w:val="24"/>
          <w:lang w:val="en"/>
        </w:rPr>
      </w:pPr>
      <w:r>
        <w:rPr>
          <w:b/>
          <w:bCs/>
          <w:sz w:val="24"/>
          <w:szCs w:val="24"/>
          <w:lang w:val="en"/>
        </w:rPr>
        <w:t xml:space="preserve">Corresponding Author: </w:t>
      </w:r>
      <w:r>
        <w:rPr>
          <w:sz w:val="24"/>
          <w:szCs w:val="24"/>
          <w:lang w:val="en"/>
        </w:rPr>
        <w:t>Abdollah Omidi</w:t>
      </w:r>
      <w:r>
        <w:rPr>
          <w:sz w:val="24"/>
          <w:szCs w:val="24"/>
          <w:lang w:val="en"/>
        </w:rPr>
        <w:t>.</w:t>
      </w:r>
      <w:r w:rsidRPr="00B32D71">
        <w:t xml:space="preserve"> </w:t>
      </w:r>
      <w:r w:rsidRPr="00B32D71">
        <w:rPr>
          <w:sz w:val="24"/>
          <w:szCs w:val="24"/>
          <w:lang w:val="en"/>
        </w:rPr>
        <w:t>Professor of clinical psychology. Department of clinical psychology, school of medicine, kashan university of medical sciences, kashan, Iran</w:t>
      </w:r>
      <w:r>
        <w:rPr>
          <w:sz w:val="24"/>
          <w:szCs w:val="24"/>
          <w:lang w:val="en"/>
        </w:rPr>
        <w:t>. Email: ab.omidi20@yahoo.com</w:t>
      </w: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Default="00AA51E5" w:rsidP="00AE455C">
      <w:pPr>
        <w:spacing w:line="240" w:lineRule="auto"/>
        <w:rPr>
          <w:b/>
          <w:bCs/>
          <w:sz w:val="24"/>
          <w:szCs w:val="24"/>
          <w:lang w:val="en"/>
        </w:rPr>
      </w:pPr>
    </w:p>
    <w:p w:rsidR="00AA51E5" w:rsidRPr="00AE455C" w:rsidRDefault="00AA51E5" w:rsidP="00AE455C">
      <w:pPr>
        <w:spacing w:line="240" w:lineRule="auto"/>
        <w:rPr>
          <w:b/>
          <w:bCs/>
          <w:sz w:val="24"/>
          <w:szCs w:val="24"/>
          <w:lang w:val="en"/>
        </w:rPr>
      </w:pPr>
      <w:r w:rsidRPr="00E20CF0">
        <w:rPr>
          <w:b/>
          <w:bCs/>
          <w:sz w:val="24"/>
          <w:szCs w:val="24"/>
          <w:lang w:val="en"/>
        </w:rPr>
        <w:t>Abstract</w:t>
      </w:r>
    </w:p>
    <w:p w:rsidR="00AA51E5" w:rsidRPr="00E20CF0" w:rsidRDefault="00AA51E5" w:rsidP="003B53FB">
      <w:pPr>
        <w:spacing w:line="240" w:lineRule="auto"/>
        <w:rPr>
          <w:b/>
          <w:bCs/>
          <w:sz w:val="24"/>
          <w:szCs w:val="24"/>
          <w:lang w:val="en"/>
        </w:rPr>
      </w:pPr>
      <w:r w:rsidRPr="00E20CF0">
        <w:rPr>
          <w:sz w:val="24"/>
          <w:szCs w:val="24"/>
          <w:lang w:val="en"/>
        </w:rPr>
        <w:br/>
      </w:r>
      <w:r w:rsidRPr="00186B5A">
        <w:rPr>
          <w:b/>
          <w:bCs/>
          <w:sz w:val="24"/>
          <w:szCs w:val="24"/>
          <w:lang w:val="en"/>
        </w:rPr>
        <w:t>Background:</w:t>
      </w:r>
      <w:r w:rsidRPr="00E20CF0">
        <w:rPr>
          <w:sz w:val="24"/>
          <w:szCs w:val="24"/>
          <w:lang w:val="en"/>
        </w:rPr>
        <w:t xml:space="preserve"> </w:t>
      </w:r>
      <w:r>
        <w:rPr>
          <w:sz w:val="24"/>
          <w:szCs w:val="24"/>
          <w:lang w:val="en"/>
        </w:rPr>
        <w:t>T</w:t>
      </w:r>
      <w:r w:rsidRPr="00E20CF0">
        <w:rPr>
          <w:sz w:val="24"/>
          <w:szCs w:val="24"/>
          <w:lang w:val="en"/>
        </w:rPr>
        <w:t xml:space="preserve">his study </w:t>
      </w:r>
      <w:r>
        <w:rPr>
          <w:sz w:val="24"/>
          <w:szCs w:val="24"/>
          <w:lang w:val="en"/>
        </w:rPr>
        <w:t>aimed at</w:t>
      </w:r>
      <w:r w:rsidRPr="00E20CF0">
        <w:rPr>
          <w:sz w:val="24"/>
          <w:szCs w:val="24"/>
          <w:lang w:val="en"/>
        </w:rPr>
        <w:t xml:space="preserve"> </w:t>
      </w:r>
      <w:r>
        <w:rPr>
          <w:sz w:val="24"/>
          <w:szCs w:val="24"/>
          <w:lang w:val="en"/>
        </w:rPr>
        <w:t>investigating</w:t>
      </w:r>
      <w:r w:rsidRPr="00E20CF0">
        <w:rPr>
          <w:sz w:val="24"/>
          <w:szCs w:val="24"/>
          <w:lang w:val="en"/>
        </w:rPr>
        <w:t xml:space="preserve"> the </w:t>
      </w:r>
      <w:r>
        <w:rPr>
          <w:sz w:val="24"/>
          <w:szCs w:val="24"/>
          <w:lang w:val="en"/>
        </w:rPr>
        <w:t>role</w:t>
      </w:r>
      <w:r w:rsidRPr="00E20CF0">
        <w:rPr>
          <w:sz w:val="24"/>
          <w:szCs w:val="24"/>
          <w:lang w:val="en"/>
        </w:rPr>
        <w:t xml:space="preserve"> of </w:t>
      </w:r>
      <w:r>
        <w:rPr>
          <w:sz w:val="24"/>
          <w:szCs w:val="24"/>
          <w:lang w:val="en"/>
        </w:rPr>
        <w:t>e</w:t>
      </w:r>
      <w:r w:rsidRPr="00E20CF0">
        <w:rPr>
          <w:sz w:val="24"/>
          <w:szCs w:val="24"/>
          <w:lang w:val="en"/>
        </w:rPr>
        <w:t xml:space="preserve">xecutive function, sleep quality and aggression </w:t>
      </w:r>
      <w:r>
        <w:rPr>
          <w:sz w:val="24"/>
          <w:szCs w:val="24"/>
          <w:lang w:val="en"/>
        </w:rPr>
        <w:t>in</w:t>
      </w:r>
      <w:r w:rsidRPr="00E20CF0">
        <w:rPr>
          <w:sz w:val="24"/>
          <w:szCs w:val="24"/>
          <w:lang w:val="en"/>
        </w:rPr>
        <w:t xml:space="preserve"> predicting changes in quality of life</w:t>
      </w:r>
      <w:r>
        <w:rPr>
          <w:sz w:val="24"/>
          <w:szCs w:val="24"/>
          <w:lang w:val="en"/>
        </w:rPr>
        <w:t xml:space="preserve"> (QOL)</w:t>
      </w:r>
      <w:r w:rsidRPr="00E20CF0">
        <w:rPr>
          <w:sz w:val="24"/>
          <w:szCs w:val="24"/>
          <w:lang w:val="en"/>
        </w:rPr>
        <w:t xml:space="preserve"> in MTBI patients.</w:t>
      </w:r>
    </w:p>
    <w:p w:rsidR="00AA51E5" w:rsidRPr="00E20CF0" w:rsidRDefault="00AA51E5" w:rsidP="00D03E24">
      <w:pPr>
        <w:spacing w:line="240" w:lineRule="auto"/>
        <w:rPr>
          <w:sz w:val="24"/>
          <w:szCs w:val="24"/>
          <w:lang w:val="en"/>
        </w:rPr>
      </w:pPr>
      <w:r w:rsidRPr="00E20CF0">
        <w:rPr>
          <w:b/>
          <w:bCs/>
          <w:sz w:val="24"/>
          <w:szCs w:val="24"/>
          <w:lang w:val="en"/>
        </w:rPr>
        <w:t>Methods</w:t>
      </w:r>
      <w:r w:rsidRPr="00E20CF0">
        <w:rPr>
          <w:sz w:val="24"/>
          <w:szCs w:val="24"/>
          <w:lang w:val="en"/>
        </w:rPr>
        <w:t xml:space="preserve">: </w:t>
      </w:r>
      <w:r>
        <w:rPr>
          <w:sz w:val="24"/>
          <w:szCs w:val="24"/>
          <w:lang w:val="en"/>
        </w:rPr>
        <w:t xml:space="preserve">In this descriptive correlational study, </w:t>
      </w:r>
      <w:r w:rsidRPr="00E20CF0">
        <w:rPr>
          <w:sz w:val="24"/>
          <w:szCs w:val="24"/>
          <w:lang w:val="en"/>
        </w:rPr>
        <w:t xml:space="preserve">322 MTBI patients were </w:t>
      </w:r>
      <w:r>
        <w:rPr>
          <w:sz w:val="24"/>
          <w:szCs w:val="24"/>
          <w:lang w:val="en"/>
        </w:rPr>
        <w:t>selected</w:t>
      </w:r>
      <w:r w:rsidRPr="00E20CF0">
        <w:rPr>
          <w:sz w:val="24"/>
          <w:szCs w:val="24"/>
          <w:lang w:val="en"/>
        </w:rPr>
        <w:t xml:space="preserve"> by </w:t>
      </w:r>
      <w:r>
        <w:rPr>
          <w:sz w:val="24"/>
          <w:szCs w:val="24"/>
          <w:lang w:val="en"/>
        </w:rPr>
        <w:t>convenience</w:t>
      </w:r>
      <w:r w:rsidRPr="00E20CF0">
        <w:rPr>
          <w:sz w:val="24"/>
          <w:szCs w:val="24"/>
          <w:lang w:val="en"/>
        </w:rPr>
        <w:t xml:space="preserve"> sampling method.</w:t>
      </w:r>
      <w:r w:rsidRPr="00E20CF0">
        <w:rPr>
          <w:sz w:val="24"/>
          <w:szCs w:val="24"/>
        </w:rPr>
        <w:t xml:space="preserve"> </w:t>
      </w:r>
      <w:r w:rsidRPr="00E20CF0">
        <w:rPr>
          <w:sz w:val="24"/>
          <w:szCs w:val="24"/>
          <w:lang w:val="en"/>
        </w:rPr>
        <w:t xml:space="preserve">Data were collected using the </w:t>
      </w:r>
      <w:r>
        <w:rPr>
          <w:sz w:val="24"/>
          <w:szCs w:val="24"/>
          <w:lang w:val="en"/>
        </w:rPr>
        <w:t>QOL (</w:t>
      </w:r>
      <w:r w:rsidRPr="00E20CF0">
        <w:rPr>
          <w:sz w:val="24"/>
          <w:szCs w:val="24"/>
          <w:lang w:val="en"/>
        </w:rPr>
        <w:t>WHOQOL‑BREF</w:t>
      </w:r>
      <w:r>
        <w:rPr>
          <w:sz w:val="24"/>
          <w:szCs w:val="24"/>
          <w:lang w:val="en"/>
        </w:rPr>
        <w:t>)</w:t>
      </w:r>
      <w:r w:rsidRPr="00E20CF0">
        <w:rPr>
          <w:sz w:val="24"/>
          <w:szCs w:val="24"/>
          <w:lang w:val="en"/>
        </w:rPr>
        <w:t xml:space="preserve"> questionnaire,</w:t>
      </w:r>
      <w:r w:rsidRPr="00E20CF0">
        <w:rPr>
          <w:sz w:val="24"/>
          <w:szCs w:val="24"/>
        </w:rPr>
        <w:t xml:space="preserve"> </w:t>
      </w:r>
      <w:r w:rsidRPr="00E20CF0">
        <w:rPr>
          <w:sz w:val="24"/>
          <w:szCs w:val="24"/>
          <w:lang w:val="en"/>
        </w:rPr>
        <w:t>Wisconsin Card Sorting Test</w:t>
      </w:r>
      <w:r>
        <w:rPr>
          <w:sz w:val="24"/>
          <w:szCs w:val="24"/>
          <w:lang w:val="en"/>
        </w:rPr>
        <w:t>,</w:t>
      </w:r>
      <w:r w:rsidRPr="00E20CF0">
        <w:rPr>
          <w:sz w:val="24"/>
          <w:szCs w:val="24"/>
          <w:lang w:val="en"/>
        </w:rPr>
        <w:t xml:space="preserve"> Trail Making Test </w:t>
      </w:r>
      <w:r>
        <w:rPr>
          <w:sz w:val="24"/>
          <w:szCs w:val="24"/>
          <w:lang w:val="en"/>
        </w:rPr>
        <w:t>(</w:t>
      </w:r>
      <w:r w:rsidRPr="00E20CF0">
        <w:rPr>
          <w:sz w:val="24"/>
          <w:szCs w:val="24"/>
          <w:lang w:val="en"/>
        </w:rPr>
        <w:t>TMT</w:t>
      </w:r>
      <w:r>
        <w:rPr>
          <w:sz w:val="24"/>
          <w:szCs w:val="24"/>
          <w:lang w:val="en"/>
        </w:rPr>
        <w:t>)</w:t>
      </w:r>
      <w:r w:rsidRPr="00E20CF0">
        <w:rPr>
          <w:sz w:val="24"/>
          <w:szCs w:val="24"/>
          <w:lang w:val="en"/>
        </w:rPr>
        <w:t xml:space="preserve">, </w:t>
      </w:r>
      <w:r>
        <w:rPr>
          <w:sz w:val="24"/>
          <w:szCs w:val="24"/>
          <w:lang w:val="en"/>
        </w:rPr>
        <w:t>t</w:t>
      </w:r>
      <w:r w:rsidRPr="00E20CF0">
        <w:rPr>
          <w:sz w:val="24"/>
          <w:szCs w:val="24"/>
          <w:lang w:val="en"/>
        </w:rPr>
        <w:t>he Pittsburgh Sleep Quality Questionnaire</w:t>
      </w:r>
      <w:r>
        <w:rPr>
          <w:sz w:val="24"/>
          <w:szCs w:val="24"/>
          <w:lang w:val="en"/>
        </w:rPr>
        <w:t xml:space="preserve"> (PSQI)</w:t>
      </w:r>
      <w:r w:rsidRPr="00E20CF0">
        <w:rPr>
          <w:sz w:val="24"/>
          <w:szCs w:val="24"/>
          <w:lang w:val="en"/>
        </w:rPr>
        <w:t xml:space="preserve"> and Buss and Perry Aggression Questionnaire. Data were analyzed </w:t>
      </w:r>
      <w:r>
        <w:rPr>
          <w:sz w:val="24"/>
          <w:szCs w:val="24"/>
          <w:lang w:val="en"/>
        </w:rPr>
        <w:t>using</w:t>
      </w:r>
      <w:r w:rsidRPr="00E20CF0">
        <w:rPr>
          <w:sz w:val="24"/>
          <w:szCs w:val="24"/>
          <w:lang w:val="en"/>
        </w:rPr>
        <w:t xml:space="preserve"> multiple regression analysis </w:t>
      </w:r>
      <w:r>
        <w:rPr>
          <w:sz w:val="24"/>
          <w:szCs w:val="24"/>
          <w:lang w:val="en"/>
        </w:rPr>
        <w:t xml:space="preserve">by the </w:t>
      </w:r>
      <w:r w:rsidRPr="00E20CF0">
        <w:rPr>
          <w:sz w:val="24"/>
          <w:szCs w:val="24"/>
          <w:lang w:val="en"/>
        </w:rPr>
        <w:t>SPSS</w:t>
      </w:r>
      <w:r>
        <w:rPr>
          <w:sz w:val="24"/>
          <w:szCs w:val="24"/>
          <w:lang w:val="en"/>
        </w:rPr>
        <w:t xml:space="preserve"> </w:t>
      </w:r>
      <w:r w:rsidRPr="00E20CF0">
        <w:rPr>
          <w:sz w:val="24"/>
          <w:szCs w:val="24"/>
          <w:lang w:val="en"/>
        </w:rPr>
        <w:t xml:space="preserve">23 </w:t>
      </w:r>
      <w:r>
        <w:rPr>
          <w:sz w:val="24"/>
          <w:szCs w:val="24"/>
          <w:lang w:val="en"/>
        </w:rPr>
        <w:t>software</w:t>
      </w:r>
      <w:r w:rsidRPr="00E20CF0">
        <w:rPr>
          <w:rFonts w:hint="cs"/>
          <w:sz w:val="24"/>
          <w:szCs w:val="24"/>
          <w:rtl/>
          <w:lang w:val="en"/>
        </w:rPr>
        <w:t>.</w:t>
      </w:r>
    </w:p>
    <w:p w:rsidR="00AA51E5" w:rsidRDefault="00AA51E5" w:rsidP="003B53FB">
      <w:pPr>
        <w:spacing w:line="240" w:lineRule="auto"/>
        <w:rPr>
          <w:sz w:val="24"/>
          <w:szCs w:val="24"/>
          <w:lang w:val="en"/>
        </w:rPr>
      </w:pPr>
      <w:r w:rsidRPr="00E20CF0">
        <w:rPr>
          <w:b/>
          <w:bCs/>
          <w:sz w:val="24"/>
          <w:szCs w:val="24"/>
          <w:lang w:val="en"/>
        </w:rPr>
        <w:t>Results</w:t>
      </w:r>
      <w:r w:rsidRPr="00E20CF0">
        <w:rPr>
          <w:sz w:val="24"/>
          <w:szCs w:val="24"/>
          <w:lang w:val="en"/>
        </w:rPr>
        <w:t xml:space="preserve">: </w:t>
      </w:r>
      <w:r w:rsidRPr="00CD44BC">
        <w:rPr>
          <w:sz w:val="24"/>
          <w:szCs w:val="24"/>
          <w:lang w:val="en"/>
        </w:rPr>
        <w:t xml:space="preserve">There was a significant negative relationship (P&lt;0.01) between aggressive behaviors, sleep quality and executive function with </w:t>
      </w:r>
      <w:r>
        <w:rPr>
          <w:sz w:val="24"/>
          <w:szCs w:val="24"/>
          <w:lang w:val="en"/>
        </w:rPr>
        <w:t>QOL</w:t>
      </w:r>
      <w:r w:rsidRPr="00CD44BC">
        <w:rPr>
          <w:sz w:val="24"/>
          <w:szCs w:val="24"/>
          <w:lang w:val="en"/>
        </w:rPr>
        <w:t xml:space="preserve">. Also, aggression had a greater negative correlation with </w:t>
      </w:r>
      <w:r>
        <w:rPr>
          <w:sz w:val="24"/>
          <w:szCs w:val="24"/>
          <w:lang w:val="en"/>
        </w:rPr>
        <w:t>QOL</w:t>
      </w:r>
      <w:r w:rsidRPr="00CD44BC">
        <w:rPr>
          <w:sz w:val="24"/>
          <w:szCs w:val="24"/>
          <w:lang w:val="en"/>
        </w:rPr>
        <w:t xml:space="preserve"> among MTBI patients. The results also revealed that executive function, sleep quality and aggression could predict 53.6% of the variance of the variable of </w:t>
      </w:r>
      <w:r>
        <w:rPr>
          <w:sz w:val="24"/>
          <w:szCs w:val="24"/>
          <w:lang w:val="en"/>
        </w:rPr>
        <w:t>QOL</w:t>
      </w:r>
      <w:r w:rsidRPr="00CD44BC">
        <w:rPr>
          <w:sz w:val="24"/>
          <w:szCs w:val="24"/>
          <w:lang w:val="en"/>
        </w:rPr>
        <w:t xml:space="preserve"> in patients with MTBI. Overall, the results showed that all variables were significant in predicting </w:t>
      </w:r>
      <w:r>
        <w:rPr>
          <w:sz w:val="24"/>
          <w:szCs w:val="24"/>
          <w:lang w:val="en"/>
        </w:rPr>
        <w:t>QOL</w:t>
      </w:r>
      <w:r w:rsidRPr="00CD44BC">
        <w:rPr>
          <w:sz w:val="24"/>
          <w:szCs w:val="24"/>
          <w:lang w:val="en"/>
        </w:rPr>
        <w:t xml:space="preserve">. However, none of the demographic information was significant in predicting </w:t>
      </w:r>
      <w:r>
        <w:rPr>
          <w:sz w:val="24"/>
          <w:szCs w:val="24"/>
          <w:lang w:val="en"/>
        </w:rPr>
        <w:t>QOL</w:t>
      </w:r>
      <w:r w:rsidRPr="00CD44BC">
        <w:rPr>
          <w:sz w:val="24"/>
          <w:szCs w:val="24"/>
          <w:lang w:val="en"/>
        </w:rPr>
        <w:t xml:space="preserve"> (P&gt;0.1).</w:t>
      </w:r>
    </w:p>
    <w:p w:rsidR="00AA51E5" w:rsidRPr="00E20CF0" w:rsidRDefault="00AA51E5" w:rsidP="001A4715">
      <w:pPr>
        <w:spacing w:line="240" w:lineRule="auto"/>
        <w:rPr>
          <w:sz w:val="24"/>
          <w:szCs w:val="24"/>
          <w:lang w:val="en"/>
        </w:rPr>
      </w:pPr>
      <w:r w:rsidRPr="00E20CF0">
        <w:rPr>
          <w:b/>
          <w:bCs/>
          <w:sz w:val="24"/>
          <w:szCs w:val="24"/>
          <w:lang w:val="en"/>
        </w:rPr>
        <w:t>Conclusion</w:t>
      </w:r>
      <w:r>
        <w:rPr>
          <w:b/>
          <w:bCs/>
          <w:sz w:val="24"/>
          <w:szCs w:val="24"/>
          <w:lang w:val="en"/>
        </w:rPr>
        <w:t>s</w:t>
      </w:r>
      <w:r w:rsidRPr="00E20CF0">
        <w:rPr>
          <w:sz w:val="24"/>
          <w:szCs w:val="24"/>
          <w:lang w:val="en"/>
        </w:rPr>
        <w:t xml:space="preserve">: </w:t>
      </w:r>
      <w:r w:rsidRPr="00CD44BC">
        <w:rPr>
          <w:sz w:val="24"/>
          <w:szCs w:val="24"/>
          <w:lang w:val="en"/>
        </w:rPr>
        <w:t xml:space="preserve">The findings of this study show that the relationship between executive function, sleep quality and aggression is a significant negative and reverse relationship. Thus, it is necessary to design-intensive psychological rehabilitation programs </w:t>
      </w:r>
      <w:r>
        <w:rPr>
          <w:sz w:val="24"/>
          <w:szCs w:val="24"/>
          <w:lang w:val="en"/>
        </w:rPr>
        <w:t>for MBTI patients.</w:t>
      </w:r>
    </w:p>
    <w:p w:rsidR="00AA51E5" w:rsidRPr="00E20CF0" w:rsidRDefault="00AA51E5" w:rsidP="00CD3516">
      <w:pPr>
        <w:spacing w:line="240" w:lineRule="auto"/>
        <w:rPr>
          <w:sz w:val="24"/>
          <w:szCs w:val="24"/>
          <w:rtl/>
          <w:lang w:val="en" w:bidi="fa-IR"/>
        </w:rPr>
      </w:pPr>
      <w:r w:rsidRPr="00E20CF0">
        <w:rPr>
          <w:b/>
          <w:bCs/>
          <w:sz w:val="24"/>
          <w:szCs w:val="24"/>
          <w:lang w:val="en"/>
        </w:rPr>
        <w:t>Keywords</w:t>
      </w:r>
      <w:r w:rsidRPr="00E20CF0">
        <w:rPr>
          <w:sz w:val="24"/>
          <w:szCs w:val="24"/>
          <w:lang w:val="en"/>
        </w:rPr>
        <w:t xml:space="preserve">: Traumatic Brain Injury, Executive function, </w:t>
      </w:r>
      <w:r>
        <w:rPr>
          <w:sz w:val="24"/>
          <w:szCs w:val="24"/>
          <w:lang w:val="en"/>
        </w:rPr>
        <w:t>S</w:t>
      </w:r>
      <w:r w:rsidRPr="00E20CF0">
        <w:rPr>
          <w:sz w:val="24"/>
          <w:szCs w:val="24"/>
          <w:lang w:val="en"/>
        </w:rPr>
        <w:t xml:space="preserve">leep, </w:t>
      </w:r>
      <w:r>
        <w:rPr>
          <w:sz w:val="24"/>
          <w:szCs w:val="24"/>
          <w:lang w:val="en"/>
        </w:rPr>
        <w:t>A</w:t>
      </w:r>
      <w:r w:rsidRPr="00E20CF0">
        <w:rPr>
          <w:sz w:val="24"/>
          <w:szCs w:val="24"/>
          <w:lang w:val="en"/>
        </w:rPr>
        <w:t>ggression</w:t>
      </w:r>
    </w:p>
    <w:p w:rsidR="00AA51E5" w:rsidRDefault="00AA51E5" w:rsidP="004665B5">
      <w:pPr>
        <w:tabs>
          <w:tab w:val="left" w:pos="1605"/>
        </w:tabs>
        <w:rPr>
          <w:b/>
          <w:bCs/>
          <w:sz w:val="24"/>
          <w:szCs w:val="24"/>
          <w:rtl/>
          <w:lang w:val="en"/>
        </w:rPr>
      </w:pPr>
      <w:r>
        <w:rPr>
          <w:b/>
          <w:bCs/>
          <w:sz w:val="24"/>
          <w:szCs w:val="24"/>
          <w:lang w:val="en"/>
        </w:rPr>
        <w:tab/>
      </w:r>
    </w:p>
    <w:p w:rsidR="00AA51E5" w:rsidRDefault="00AA51E5" w:rsidP="004665B5">
      <w:pPr>
        <w:tabs>
          <w:tab w:val="left" w:pos="1605"/>
        </w:tabs>
        <w:rPr>
          <w:b/>
          <w:bCs/>
          <w:sz w:val="24"/>
          <w:szCs w:val="24"/>
          <w:rtl/>
          <w:lang w:val="en"/>
        </w:rPr>
      </w:pPr>
    </w:p>
    <w:p w:rsidR="00AA51E5" w:rsidRDefault="00AA51E5" w:rsidP="004665B5">
      <w:pPr>
        <w:tabs>
          <w:tab w:val="left" w:pos="1605"/>
        </w:tabs>
        <w:rPr>
          <w:b/>
          <w:bCs/>
          <w:sz w:val="24"/>
          <w:szCs w:val="24"/>
          <w:lang w:val="en"/>
        </w:rPr>
      </w:pPr>
    </w:p>
    <w:p w:rsidR="00AA51E5" w:rsidRDefault="00AA51E5" w:rsidP="004665B5">
      <w:pPr>
        <w:tabs>
          <w:tab w:val="left" w:pos="1605"/>
        </w:tabs>
        <w:rPr>
          <w:b/>
          <w:bCs/>
          <w:sz w:val="24"/>
          <w:szCs w:val="24"/>
          <w:lang w:val="en"/>
        </w:rPr>
      </w:pPr>
    </w:p>
    <w:p w:rsidR="00AA51E5" w:rsidRDefault="00AA51E5" w:rsidP="004665B5">
      <w:pPr>
        <w:tabs>
          <w:tab w:val="left" w:pos="1605"/>
        </w:tabs>
        <w:rPr>
          <w:b/>
          <w:bCs/>
          <w:sz w:val="24"/>
          <w:szCs w:val="24"/>
          <w:lang w:val="en"/>
        </w:rPr>
      </w:pPr>
    </w:p>
    <w:p w:rsidR="00AA51E5" w:rsidRDefault="00AA51E5" w:rsidP="004665B5">
      <w:pPr>
        <w:tabs>
          <w:tab w:val="left" w:pos="1605"/>
        </w:tabs>
        <w:rPr>
          <w:b/>
          <w:bCs/>
          <w:sz w:val="24"/>
          <w:szCs w:val="24"/>
          <w:lang w:val="en"/>
        </w:rPr>
      </w:pPr>
    </w:p>
    <w:p w:rsidR="00AA51E5" w:rsidRDefault="00AA51E5" w:rsidP="004665B5">
      <w:pPr>
        <w:tabs>
          <w:tab w:val="left" w:pos="1605"/>
        </w:tabs>
        <w:rPr>
          <w:b/>
          <w:bCs/>
          <w:sz w:val="24"/>
          <w:szCs w:val="24"/>
          <w:lang w:val="en"/>
        </w:rPr>
      </w:pPr>
    </w:p>
    <w:p w:rsidR="00AA51E5" w:rsidRDefault="00AA51E5" w:rsidP="004665B5">
      <w:pPr>
        <w:tabs>
          <w:tab w:val="left" w:pos="1605"/>
        </w:tabs>
        <w:rPr>
          <w:b/>
          <w:bCs/>
          <w:sz w:val="24"/>
          <w:szCs w:val="24"/>
          <w:lang w:val="en"/>
        </w:rPr>
      </w:pPr>
    </w:p>
    <w:p w:rsidR="00840903" w:rsidRDefault="00840903" w:rsidP="00186B5A">
      <w:pPr>
        <w:spacing w:line="276" w:lineRule="auto"/>
        <w:rPr>
          <w:b/>
          <w:bCs/>
          <w:sz w:val="24"/>
          <w:szCs w:val="24"/>
          <w:lang w:val="en"/>
        </w:rPr>
      </w:pPr>
    </w:p>
    <w:p w:rsidR="00840903" w:rsidRDefault="00840903" w:rsidP="00186B5A">
      <w:pPr>
        <w:spacing w:line="276" w:lineRule="auto"/>
        <w:rPr>
          <w:b/>
          <w:bCs/>
          <w:sz w:val="24"/>
          <w:szCs w:val="24"/>
          <w:lang w:val="en"/>
        </w:rPr>
      </w:pPr>
    </w:p>
    <w:p w:rsidR="00AA51E5" w:rsidRPr="00E20CF0" w:rsidRDefault="00AA51E5" w:rsidP="00186B5A">
      <w:pPr>
        <w:spacing w:line="276" w:lineRule="auto"/>
        <w:rPr>
          <w:b/>
          <w:bCs/>
          <w:sz w:val="24"/>
          <w:szCs w:val="24"/>
          <w:lang w:val="en"/>
        </w:rPr>
      </w:pPr>
      <w:r w:rsidRPr="00E20CF0">
        <w:rPr>
          <w:b/>
          <w:bCs/>
          <w:sz w:val="24"/>
          <w:szCs w:val="24"/>
          <w:lang w:val="en"/>
        </w:rPr>
        <w:t>Introduction:</w:t>
      </w:r>
    </w:p>
    <w:p w:rsidR="00AA51E5" w:rsidRPr="00E20CF0" w:rsidRDefault="00AA51E5" w:rsidP="0075622F">
      <w:pPr>
        <w:spacing w:line="276" w:lineRule="auto"/>
        <w:rPr>
          <w:sz w:val="24"/>
          <w:szCs w:val="24"/>
          <w:lang w:val="en"/>
        </w:rPr>
      </w:pPr>
      <w:r w:rsidRPr="00E20CF0">
        <w:rPr>
          <w:sz w:val="24"/>
          <w:szCs w:val="24"/>
          <w:lang w:val="en"/>
        </w:rPr>
        <w:t xml:space="preserve">According to the US Center for Disease Control and Prevention, traumatic brain injury </w:t>
      </w:r>
      <w:r>
        <w:rPr>
          <w:sz w:val="24"/>
          <w:szCs w:val="24"/>
          <w:lang w:val="en"/>
        </w:rPr>
        <w:t>(</w:t>
      </w:r>
      <w:r w:rsidRPr="00E20CF0">
        <w:rPr>
          <w:sz w:val="24"/>
          <w:szCs w:val="24"/>
          <w:lang w:val="en"/>
        </w:rPr>
        <w:t>TBI</w:t>
      </w:r>
      <w:r>
        <w:rPr>
          <w:sz w:val="24"/>
          <w:szCs w:val="24"/>
          <w:lang w:val="en"/>
        </w:rPr>
        <w:t>)</w:t>
      </w:r>
      <w:r w:rsidRPr="00E20CF0">
        <w:rPr>
          <w:sz w:val="24"/>
          <w:szCs w:val="24"/>
          <w:lang w:val="en"/>
        </w:rPr>
        <w:t xml:space="preserve"> is a structural damage or a physiological disorder in brain function due to an external impact on the head.</w:t>
      </w:r>
      <w:r w:rsidRPr="0075622F">
        <w:rPr>
          <w:noProof/>
          <w:sz w:val="24"/>
          <w:szCs w:val="24"/>
          <w:vertAlign w:val="superscript"/>
          <w:lang w:val="en"/>
        </w:rPr>
        <w:t>1</w:t>
      </w:r>
      <w:r w:rsidRPr="00E20CF0">
        <w:rPr>
          <w:sz w:val="24"/>
          <w:szCs w:val="24"/>
          <w:lang w:val="en"/>
        </w:rPr>
        <w:t xml:space="preserve"> More than 10 million people </w:t>
      </w:r>
      <w:r>
        <w:rPr>
          <w:sz w:val="24"/>
          <w:szCs w:val="24"/>
          <w:lang w:val="en"/>
        </w:rPr>
        <w:t>around</w:t>
      </w:r>
      <w:r w:rsidRPr="00E20CF0">
        <w:rPr>
          <w:sz w:val="24"/>
          <w:szCs w:val="24"/>
          <w:lang w:val="en"/>
        </w:rPr>
        <w:t xml:space="preserve"> t</w:t>
      </w:r>
      <w:r>
        <w:rPr>
          <w:sz w:val="24"/>
          <w:szCs w:val="24"/>
          <w:lang w:val="en"/>
        </w:rPr>
        <w:t xml:space="preserve">he world experience TBI annually. </w:t>
      </w:r>
      <w:r w:rsidRPr="00E20CF0">
        <w:rPr>
          <w:sz w:val="24"/>
          <w:szCs w:val="24"/>
          <w:lang w:val="en"/>
        </w:rPr>
        <w:t>Also</w:t>
      </w:r>
      <w:r>
        <w:rPr>
          <w:sz w:val="24"/>
          <w:szCs w:val="24"/>
        </w:rPr>
        <w:t>,</w:t>
      </w:r>
      <w:r w:rsidRPr="00E20CF0">
        <w:rPr>
          <w:sz w:val="24"/>
          <w:szCs w:val="24"/>
          <w:lang w:val="en"/>
        </w:rPr>
        <w:t xml:space="preserve"> in Iran, brain injury is ranked second in terms of mortality and is known as one of the causes of long-term disability in people under the age of 24</w:t>
      </w:r>
      <w:r>
        <w:rPr>
          <w:sz w:val="24"/>
          <w:szCs w:val="24"/>
          <w:lang w:val="en"/>
        </w:rPr>
        <w:t>.</w:t>
      </w:r>
      <w:r w:rsidRPr="0075622F">
        <w:rPr>
          <w:noProof/>
          <w:sz w:val="24"/>
          <w:szCs w:val="24"/>
          <w:vertAlign w:val="superscript"/>
          <w:lang w:val="en"/>
        </w:rPr>
        <w:t>2</w:t>
      </w:r>
      <w:r w:rsidRPr="00E20CF0">
        <w:rPr>
          <w:sz w:val="24"/>
          <w:szCs w:val="24"/>
          <w:lang w:val="en"/>
        </w:rPr>
        <w:t xml:space="preserve"> Although there is no precise statistic </w:t>
      </w:r>
      <w:r>
        <w:rPr>
          <w:sz w:val="24"/>
          <w:szCs w:val="24"/>
          <w:lang w:val="en"/>
        </w:rPr>
        <w:t>about the</w:t>
      </w:r>
      <w:r w:rsidRPr="00E20CF0">
        <w:rPr>
          <w:sz w:val="24"/>
          <w:szCs w:val="24"/>
          <w:lang w:val="en"/>
        </w:rPr>
        <w:t xml:space="preserve"> epidemiology</w:t>
      </w:r>
      <w:r>
        <w:rPr>
          <w:sz w:val="24"/>
          <w:szCs w:val="24"/>
          <w:lang w:val="en"/>
        </w:rPr>
        <w:t xml:space="preserve"> of</w:t>
      </w:r>
      <w:r w:rsidRPr="00E20CF0">
        <w:rPr>
          <w:sz w:val="24"/>
          <w:szCs w:val="24"/>
          <w:lang w:val="en"/>
        </w:rPr>
        <w:t xml:space="preserve"> </w:t>
      </w:r>
      <w:r>
        <w:rPr>
          <w:sz w:val="24"/>
          <w:szCs w:val="24"/>
          <w:lang w:val="en"/>
        </w:rPr>
        <w:t>TBIs</w:t>
      </w:r>
      <w:r w:rsidRPr="00E20CF0">
        <w:rPr>
          <w:sz w:val="24"/>
          <w:szCs w:val="24"/>
          <w:lang w:val="en"/>
        </w:rPr>
        <w:t xml:space="preserve"> in Iran, it is revealed from </w:t>
      </w:r>
      <w:r>
        <w:rPr>
          <w:sz w:val="24"/>
          <w:szCs w:val="24"/>
          <w:lang w:val="en"/>
        </w:rPr>
        <w:t>different</w:t>
      </w:r>
      <w:r w:rsidRPr="00E20CF0">
        <w:rPr>
          <w:sz w:val="24"/>
          <w:szCs w:val="24"/>
          <w:lang w:val="en"/>
        </w:rPr>
        <w:t xml:space="preserve"> research that, unfortunately, </w:t>
      </w:r>
      <w:r>
        <w:rPr>
          <w:sz w:val="24"/>
          <w:szCs w:val="24"/>
          <w:lang w:val="en"/>
        </w:rPr>
        <w:t xml:space="preserve">this </w:t>
      </w:r>
      <w:r w:rsidRPr="00E20CF0">
        <w:rPr>
          <w:sz w:val="24"/>
          <w:szCs w:val="24"/>
          <w:lang w:val="en"/>
        </w:rPr>
        <w:t>country is among the first countries of the world in terms of daily accidents</w:t>
      </w:r>
      <w:r>
        <w:rPr>
          <w:sz w:val="24"/>
          <w:szCs w:val="24"/>
          <w:lang w:val="en"/>
        </w:rPr>
        <w:t>.</w:t>
      </w:r>
      <w:r w:rsidRPr="00E20CF0">
        <w:rPr>
          <w:sz w:val="24"/>
          <w:szCs w:val="24"/>
          <w:lang w:val="en"/>
        </w:rPr>
        <w:t xml:space="preserve"> </w:t>
      </w:r>
      <w:r w:rsidRPr="0075622F">
        <w:rPr>
          <w:noProof/>
          <w:sz w:val="24"/>
          <w:szCs w:val="24"/>
          <w:vertAlign w:val="superscript"/>
          <w:lang w:val="en"/>
        </w:rPr>
        <w:t>1, 2</w:t>
      </w:r>
      <w:r w:rsidRPr="00E20CF0">
        <w:rPr>
          <w:sz w:val="24"/>
          <w:szCs w:val="24"/>
          <w:lang w:val="en"/>
        </w:rPr>
        <w:t xml:space="preserve"> in Kashan, </w:t>
      </w:r>
      <w:r>
        <w:rPr>
          <w:sz w:val="24"/>
          <w:szCs w:val="24"/>
          <w:lang w:val="en"/>
        </w:rPr>
        <w:t xml:space="preserve">Iran, </w:t>
      </w:r>
      <w:r w:rsidRPr="00E20CF0">
        <w:rPr>
          <w:sz w:val="24"/>
          <w:szCs w:val="24"/>
          <w:lang w:val="en"/>
        </w:rPr>
        <w:t xml:space="preserve">of every 100,000 people, 429 people experience </w:t>
      </w:r>
      <w:r>
        <w:rPr>
          <w:sz w:val="24"/>
          <w:szCs w:val="24"/>
          <w:lang w:val="en"/>
        </w:rPr>
        <w:t>TBIs</w:t>
      </w:r>
      <w:r w:rsidRPr="00E20CF0">
        <w:rPr>
          <w:sz w:val="24"/>
          <w:szCs w:val="24"/>
          <w:lang w:val="en"/>
        </w:rPr>
        <w:t xml:space="preserve">, which is higher than many other countries </w:t>
      </w:r>
      <w:r>
        <w:rPr>
          <w:sz w:val="24"/>
          <w:szCs w:val="24"/>
          <w:lang w:val="en"/>
        </w:rPr>
        <w:t>around</w:t>
      </w:r>
      <w:r w:rsidRPr="00E20CF0">
        <w:rPr>
          <w:sz w:val="24"/>
          <w:szCs w:val="24"/>
          <w:lang w:val="en"/>
        </w:rPr>
        <w:t xml:space="preserve"> the world</w:t>
      </w:r>
      <w:r>
        <w:rPr>
          <w:sz w:val="24"/>
          <w:szCs w:val="24"/>
          <w:lang w:val="en"/>
        </w:rPr>
        <w:t>.</w:t>
      </w:r>
      <w:r w:rsidRPr="0075622F">
        <w:rPr>
          <w:noProof/>
          <w:sz w:val="24"/>
          <w:szCs w:val="24"/>
          <w:vertAlign w:val="superscript"/>
          <w:lang w:val="en"/>
        </w:rPr>
        <w:t>3</w:t>
      </w:r>
      <w:r w:rsidRPr="00E20CF0">
        <w:rPr>
          <w:sz w:val="24"/>
          <w:szCs w:val="24"/>
          <w:lang w:val="en"/>
        </w:rPr>
        <w:t xml:space="preserve"> </w:t>
      </w:r>
      <w:r>
        <w:rPr>
          <w:sz w:val="24"/>
          <w:szCs w:val="24"/>
          <w:lang w:val="en"/>
        </w:rPr>
        <w:t>T</w:t>
      </w:r>
      <w:r w:rsidRPr="00E20CF0">
        <w:rPr>
          <w:sz w:val="24"/>
          <w:szCs w:val="24"/>
          <w:lang w:val="en"/>
        </w:rPr>
        <w:t xml:space="preserve">raumatic brain injury </w:t>
      </w:r>
      <w:r w:rsidRPr="00052B0C">
        <w:rPr>
          <w:sz w:val="24"/>
          <w:szCs w:val="24"/>
          <w:lang w:val="en"/>
        </w:rPr>
        <w:t xml:space="preserve">can be the result of a bump, or blow to the head or </w:t>
      </w:r>
      <w:r>
        <w:rPr>
          <w:sz w:val="24"/>
          <w:szCs w:val="24"/>
          <w:lang w:val="en"/>
        </w:rPr>
        <w:t xml:space="preserve">other </w:t>
      </w:r>
      <w:r w:rsidRPr="00052B0C">
        <w:rPr>
          <w:sz w:val="24"/>
          <w:szCs w:val="24"/>
          <w:lang w:val="en"/>
        </w:rPr>
        <w:t xml:space="preserve">penetrating </w:t>
      </w:r>
      <w:r>
        <w:rPr>
          <w:sz w:val="24"/>
          <w:szCs w:val="24"/>
          <w:lang w:val="en"/>
        </w:rPr>
        <w:t>head injury</w:t>
      </w:r>
      <w:r w:rsidRPr="00E20CF0">
        <w:rPr>
          <w:sz w:val="24"/>
          <w:szCs w:val="24"/>
          <w:lang w:val="en"/>
        </w:rPr>
        <w:t xml:space="preserve">, </w:t>
      </w:r>
      <w:r w:rsidRPr="00F504F8">
        <w:rPr>
          <w:sz w:val="24"/>
          <w:szCs w:val="24"/>
          <w:lang w:val="en"/>
        </w:rPr>
        <w:t>which disrupts the normal functioning of the brain</w:t>
      </w:r>
      <w:r w:rsidRPr="00E20CF0">
        <w:rPr>
          <w:sz w:val="24"/>
          <w:szCs w:val="24"/>
          <w:lang w:val="en"/>
        </w:rPr>
        <w:t>. The severity of symptoms and the level of disability after brain injury depend on the severity of the initial damage; however, in most cases, brain damage is accompanied by physical, emotio</w:t>
      </w:r>
      <w:r>
        <w:rPr>
          <w:sz w:val="24"/>
          <w:szCs w:val="24"/>
          <w:lang w:val="en"/>
        </w:rPr>
        <w:t>nal and cognitive complications.</w:t>
      </w:r>
      <w:r w:rsidRPr="0075622F">
        <w:rPr>
          <w:noProof/>
          <w:sz w:val="24"/>
          <w:szCs w:val="24"/>
          <w:vertAlign w:val="superscript"/>
          <w:lang w:val="en"/>
        </w:rPr>
        <w:t>2, 4</w:t>
      </w:r>
    </w:p>
    <w:p w:rsidR="00AA51E5" w:rsidRDefault="00AA51E5" w:rsidP="006E7B35">
      <w:pPr>
        <w:spacing w:line="276" w:lineRule="auto"/>
        <w:rPr>
          <w:sz w:val="24"/>
          <w:szCs w:val="24"/>
          <w:vertAlign w:val="superscript"/>
          <w:lang w:val="en"/>
        </w:rPr>
      </w:pPr>
      <w:r>
        <w:rPr>
          <w:sz w:val="24"/>
          <w:szCs w:val="24"/>
          <w:lang w:val="en"/>
        </w:rPr>
        <w:t xml:space="preserve">Additionally, </w:t>
      </w:r>
      <w:r w:rsidRPr="00E20CF0">
        <w:rPr>
          <w:sz w:val="24"/>
          <w:szCs w:val="24"/>
          <w:lang w:val="en"/>
        </w:rPr>
        <w:t xml:space="preserve">TBI can lead to various kinds of damages, such as disturbance in attention, functional performance, </w:t>
      </w:r>
      <w:r>
        <w:rPr>
          <w:sz w:val="24"/>
          <w:szCs w:val="24"/>
          <w:lang w:val="en"/>
        </w:rPr>
        <w:t xml:space="preserve">and </w:t>
      </w:r>
      <w:r w:rsidRPr="00E20CF0">
        <w:rPr>
          <w:sz w:val="24"/>
          <w:szCs w:val="24"/>
          <w:lang w:val="en"/>
        </w:rPr>
        <w:t xml:space="preserve">concentration, which plays an important role in long-term disability, economic, and family problems. </w:t>
      </w:r>
      <w:r>
        <w:rPr>
          <w:sz w:val="24"/>
          <w:szCs w:val="24"/>
          <w:lang w:val="en"/>
        </w:rPr>
        <w:t>Patients</w:t>
      </w:r>
      <w:r w:rsidRPr="00E20CF0">
        <w:rPr>
          <w:sz w:val="24"/>
          <w:szCs w:val="24"/>
          <w:lang w:val="en"/>
        </w:rPr>
        <w:t xml:space="preserve"> </w:t>
      </w:r>
      <w:r>
        <w:rPr>
          <w:sz w:val="24"/>
          <w:szCs w:val="24"/>
          <w:lang w:val="en"/>
        </w:rPr>
        <w:t xml:space="preserve">with </w:t>
      </w:r>
      <w:r w:rsidRPr="00E20CF0">
        <w:rPr>
          <w:sz w:val="24"/>
          <w:szCs w:val="24"/>
          <w:lang w:val="en"/>
        </w:rPr>
        <w:t>TBI experience difficulty returning to the previous level of performance and</w:t>
      </w:r>
      <w:r>
        <w:rPr>
          <w:sz w:val="24"/>
          <w:szCs w:val="24"/>
          <w:lang w:val="en"/>
        </w:rPr>
        <w:t xml:space="preserve"> every day activities, and</w:t>
      </w:r>
      <w:r w:rsidRPr="00E20CF0">
        <w:rPr>
          <w:sz w:val="24"/>
          <w:szCs w:val="24"/>
          <w:lang w:val="en"/>
        </w:rPr>
        <w:t xml:space="preserve"> </w:t>
      </w:r>
      <w:r>
        <w:rPr>
          <w:sz w:val="24"/>
          <w:szCs w:val="24"/>
          <w:lang w:val="en"/>
        </w:rPr>
        <w:t xml:space="preserve">participating </w:t>
      </w:r>
      <w:r w:rsidRPr="00E20CF0">
        <w:rPr>
          <w:sz w:val="24"/>
          <w:szCs w:val="24"/>
          <w:lang w:val="en"/>
        </w:rPr>
        <w:t>active</w:t>
      </w:r>
      <w:r>
        <w:rPr>
          <w:sz w:val="24"/>
          <w:szCs w:val="24"/>
          <w:lang w:val="en"/>
        </w:rPr>
        <w:t>ly</w:t>
      </w:r>
      <w:r w:rsidRPr="00E20CF0">
        <w:rPr>
          <w:sz w:val="24"/>
          <w:szCs w:val="24"/>
          <w:lang w:val="en"/>
        </w:rPr>
        <w:t xml:space="preserve"> in the society. </w:t>
      </w:r>
      <w:r w:rsidRPr="006E7B35">
        <w:rPr>
          <w:noProof/>
          <w:sz w:val="24"/>
          <w:szCs w:val="24"/>
          <w:vertAlign w:val="superscript"/>
          <w:lang w:val="en"/>
        </w:rPr>
        <w:t>5</w:t>
      </w:r>
      <w:r w:rsidRPr="00E20CF0">
        <w:rPr>
          <w:sz w:val="24"/>
          <w:szCs w:val="24"/>
          <w:lang w:val="en"/>
        </w:rPr>
        <w:t>In addition, the occurrence of psychiatric disorders after TBI can lead to a wide range of biological</w:t>
      </w:r>
      <w:r>
        <w:rPr>
          <w:sz w:val="24"/>
          <w:szCs w:val="24"/>
          <w:lang w:val="en"/>
        </w:rPr>
        <w:t xml:space="preserve">, </w:t>
      </w:r>
      <w:r w:rsidRPr="00E20CF0">
        <w:rPr>
          <w:sz w:val="24"/>
          <w:szCs w:val="24"/>
          <w:lang w:val="en"/>
        </w:rPr>
        <w:t xml:space="preserve">psychosocial and social problems and be the risk factor for mental disorders. </w:t>
      </w:r>
      <w:r w:rsidRPr="00E20CF0">
        <w:rPr>
          <w:sz w:val="24"/>
          <w:szCs w:val="24"/>
          <w:vertAlign w:val="superscript"/>
          <w:lang w:val="en"/>
        </w:rPr>
        <w:t xml:space="preserve"> </w:t>
      </w:r>
      <w:r w:rsidRPr="00E20CF0">
        <w:rPr>
          <w:sz w:val="24"/>
          <w:szCs w:val="24"/>
          <w:lang w:val="en"/>
        </w:rPr>
        <w:t xml:space="preserve">Understanding the epidemiology and the nature of the psychiatric disorder after TBI not only can help understand the outcome of brain-related disorders, but also </w:t>
      </w:r>
      <w:r>
        <w:rPr>
          <w:sz w:val="24"/>
          <w:szCs w:val="24"/>
          <w:lang w:val="en"/>
        </w:rPr>
        <w:t>can</w:t>
      </w:r>
      <w:r w:rsidRPr="00E20CF0">
        <w:rPr>
          <w:sz w:val="24"/>
          <w:szCs w:val="24"/>
          <w:lang w:val="en"/>
        </w:rPr>
        <w:t xml:space="preserve"> </w:t>
      </w:r>
      <w:r>
        <w:rPr>
          <w:sz w:val="24"/>
          <w:szCs w:val="24"/>
          <w:lang w:val="en"/>
        </w:rPr>
        <w:t>be utilized to prepare</w:t>
      </w:r>
      <w:r w:rsidRPr="00E20CF0">
        <w:rPr>
          <w:sz w:val="24"/>
          <w:szCs w:val="24"/>
          <w:lang w:val="en"/>
        </w:rPr>
        <w:t xml:space="preserve"> neuropsychiatric rehabilitation protocols in patients and modif</w:t>
      </w:r>
      <w:r>
        <w:rPr>
          <w:sz w:val="24"/>
          <w:szCs w:val="24"/>
          <w:lang w:val="en"/>
        </w:rPr>
        <w:t>y</w:t>
      </w:r>
      <w:r w:rsidRPr="00E20CF0">
        <w:rPr>
          <w:sz w:val="24"/>
          <w:szCs w:val="24"/>
          <w:lang w:val="en"/>
        </w:rPr>
        <w:t xml:space="preserve"> the existing therapies. One of the important t</w:t>
      </w:r>
      <w:r>
        <w:rPr>
          <w:sz w:val="24"/>
          <w:szCs w:val="24"/>
          <w:lang w:val="en"/>
        </w:rPr>
        <w:t xml:space="preserve">hings that can be influenced by </w:t>
      </w:r>
      <w:r w:rsidRPr="00E20CF0">
        <w:rPr>
          <w:sz w:val="24"/>
          <w:szCs w:val="24"/>
          <w:lang w:val="en"/>
        </w:rPr>
        <w:t>TBI is the quality of life of TBI patients</w:t>
      </w:r>
      <w:r>
        <w:rPr>
          <w:sz w:val="24"/>
          <w:szCs w:val="24"/>
          <w:lang w:val="en"/>
        </w:rPr>
        <w:t>.</w:t>
      </w:r>
      <w:r w:rsidRPr="00E20CF0">
        <w:rPr>
          <w:sz w:val="24"/>
          <w:szCs w:val="24"/>
          <w:lang w:val="en"/>
        </w:rPr>
        <w:t xml:space="preserve"> </w:t>
      </w:r>
      <w:r w:rsidRPr="006E7B35">
        <w:rPr>
          <w:noProof/>
          <w:sz w:val="24"/>
          <w:szCs w:val="24"/>
          <w:vertAlign w:val="superscript"/>
          <w:lang w:val="en"/>
        </w:rPr>
        <w:t>6</w:t>
      </w:r>
    </w:p>
    <w:p w:rsidR="00AA51E5" w:rsidRPr="00E20CF0" w:rsidRDefault="00AA51E5" w:rsidP="00643C99">
      <w:pPr>
        <w:spacing w:line="276" w:lineRule="auto"/>
        <w:rPr>
          <w:sz w:val="24"/>
          <w:szCs w:val="24"/>
          <w:lang w:val="en"/>
        </w:rPr>
      </w:pPr>
      <w:r w:rsidRPr="00E20CF0">
        <w:rPr>
          <w:sz w:val="24"/>
          <w:szCs w:val="24"/>
          <w:lang w:val="en"/>
        </w:rPr>
        <w:t>In recent years, the concept of quality of life has been considered as an important indicator for assessing individual health, judg</w:t>
      </w:r>
      <w:r>
        <w:rPr>
          <w:sz w:val="24"/>
          <w:szCs w:val="24"/>
          <w:lang w:val="en"/>
        </w:rPr>
        <w:t>ing</w:t>
      </w:r>
      <w:r w:rsidRPr="00E20CF0">
        <w:rPr>
          <w:sz w:val="24"/>
          <w:szCs w:val="24"/>
          <w:lang w:val="en"/>
        </w:rPr>
        <w:t xml:space="preserve"> about the overall health of the society, and finding the major problems in various aspects of the lives of individuals, especially patients with </w:t>
      </w:r>
      <w:r>
        <w:rPr>
          <w:sz w:val="24"/>
          <w:szCs w:val="24"/>
          <w:lang w:val="en"/>
        </w:rPr>
        <w:t>single</w:t>
      </w:r>
      <w:r w:rsidRPr="00E20CF0">
        <w:rPr>
          <w:sz w:val="24"/>
          <w:szCs w:val="24"/>
          <w:lang w:val="en"/>
        </w:rPr>
        <w:t xml:space="preserve"> chronic diseases</w:t>
      </w:r>
      <w:r>
        <w:rPr>
          <w:sz w:val="24"/>
          <w:szCs w:val="24"/>
          <w:lang w:val="en"/>
        </w:rPr>
        <w:t>.</w:t>
      </w:r>
      <w:r w:rsidRPr="00E20CF0">
        <w:rPr>
          <w:sz w:val="24"/>
          <w:szCs w:val="24"/>
          <w:lang w:val="en"/>
        </w:rPr>
        <w:t xml:space="preserve"> </w:t>
      </w:r>
      <w:r w:rsidRPr="00643C99">
        <w:rPr>
          <w:noProof/>
          <w:sz w:val="24"/>
          <w:szCs w:val="24"/>
          <w:vertAlign w:val="superscript"/>
          <w:lang w:val="en"/>
        </w:rPr>
        <w:t>5, 6</w:t>
      </w:r>
    </w:p>
    <w:p w:rsidR="00AA51E5" w:rsidRPr="00E20CF0" w:rsidRDefault="00AA51E5" w:rsidP="00FD1CD8">
      <w:pPr>
        <w:spacing w:line="276" w:lineRule="auto"/>
        <w:rPr>
          <w:sz w:val="24"/>
          <w:szCs w:val="24"/>
        </w:rPr>
      </w:pPr>
      <w:r w:rsidRPr="00E20CF0">
        <w:rPr>
          <w:sz w:val="24"/>
          <w:szCs w:val="24"/>
          <w:lang w:val="en"/>
        </w:rPr>
        <w:t xml:space="preserve">Considering the many problems of TBI patients in the areas of attention and </w:t>
      </w:r>
      <w:r>
        <w:rPr>
          <w:sz w:val="24"/>
          <w:szCs w:val="24"/>
          <w:lang w:val="en"/>
        </w:rPr>
        <w:t>e</w:t>
      </w:r>
      <w:r w:rsidRPr="00E20CF0">
        <w:rPr>
          <w:sz w:val="24"/>
          <w:szCs w:val="24"/>
          <w:lang w:val="en"/>
        </w:rPr>
        <w:t>xecutive function, improving the performance of the psychiatric nerve in TBI patients in its special form, i.e. functional performances through various scientific methods, has significant personal and social-economic revenues</w:t>
      </w:r>
      <w:r>
        <w:rPr>
          <w:sz w:val="24"/>
          <w:szCs w:val="24"/>
          <w:lang w:val="en"/>
        </w:rPr>
        <w:t>.</w:t>
      </w:r>
      <w:r w:rsidRPr="00E20CF0">
        <w:rPr>
          <w:sz w:val="24"/>
          <w:szCs w:val="24"/>
          <w:lang w:val="en"/>
        </w:rPr>
        <w:t xml:space="preserve"> </w:t>
      </w:r>
      <w:r w:rsidRPr="00643C99">
        <w:rPr>
          <w:noProof/>
          <w:sz w:val="24"/>
          <w:szCs w:val="24"/>
          <w:vertAlign w:val="superscript"/>
          <w:lang w:val="en"/>
        </w:rPr>
        <w:t>7</w:t>
      </w:r>
      <w:r>
        <w:rPr>
          <w:sz w:val="24"/>
          <w:szCs w:val="24"/>
          <w:vertAlign w:val="superscript"/>
          <w:lang w:val="en"/>
        </w:rPr>
        <w:t xml:space="preserve"> </w:t>
      </w:r>
      <w:r w:rsidRPr="00E20CF0">
        <w:rPr>
          <w:sz w:val="24"/>
          <w:szCs w:val="24"/>
          <w:lang w:val="en"/>
        </w:rPr>
        <w:t xml:space="preserve">Function performance is one of the most common cognitive-behavioral problems that occur after TBI, which remains strong over time </w:t>
      </w:r>
      <w:r>
        <w:rPr>
          <w:sz w:val="24"/>
          <w:szCs w:val="24"/>
          <w:lang w:val="en"/>
        </w:rPr>
        <w:t xml:space="preserve">and </w:t>
      </w:r>
      <w:r w:rsidRPr="00E20CF0">
        <w:rPr>
          <w:sz w:val="24"/>
          <w:szCs w:val="24"/>
          <w:lang w:val="en"/>
        </w:rPr>
        <w:t xml:space="preserve">results in a wide range of cognitive, social and behavioral problems of TBI patients due to its extensive overlapping </w:t>
      </w:r>
      <w:r>
        <w:rPr>
          <w:sz w:val="24"/>
          <w:szCs w:val="24"/>
          <w:lang w:val="en"/>
        </w:rPr>
        <w:t xml:space="preserve">domains. </w:t>
      </w:r>
      <w:r w:rsidRPr="00643C99">
        <w:rPr>
          <w:noProof/>
          <w:sz w:val="24"/>
          <w:szCs w:val="24"/>
          <w:vertAlign w:val="superscript"/>
          <w:lang w:val="en"/>
        </w:rPr>
        <w:t>7</w:t>
      </w:r>
      <w:r>
        <w:rPr>
          <w:sz w:val="24"/>
          <w:szCs w:val="24"/>
          <w:lang w:val="en"/>
        </w:rPr>
        <w:t xml:space="preserve"> </w:t>
      </w:r>
      <w:r w:rsidRPr="00E20CF0">
        <w:rPr>
          <w:sz w:val="24"/>
          <w:szCs w:val="24"/>
          <w:lang w:val="en"/>
        </w:rPr>
        <w:t xml:space="preserve">Sleep disturbances are from the common outcomes of TBI patients. Some studies have </w:t>
      </w:r>
      <w:r w:rsidRPr="00E20CF0">
        <w:rPr>
          <w:sz w:val="24"/>
          <w:szCs w:val="24"/>
          <w:lang w:val="en"/>
        </w:rPr>
        <w:lastRenderedPageBreak/>
        <w:t>shown that up to 72% of the TBI patients have sleep problems</w:t>
      </w:r>
      <w:r>
        <w:rPr>
          <w:sz w:val="24"/>
          <w:szCs w:val="24"/>
          <w:lang w:val="en"/>
        </w:rPr>
        <w:t>.</w:t>
      </w:r>
      <w:r w:rsidRPr="00E20CF0">
        <w:rPr>
          <w:sz w:val="24"/>
          <w:szCs w:val="24"/>
          <w:lang w:val="en"/>
        </w:rPr>
        <w:t xml:space="preserve"> </w:t>
      </w:r>
      <w:r w:rsidRPr="00643C99">
        <w:rPr>
          <w:noProof/>
          <w:sz w:val="24"/>
          <w:szCs w:val="24"/>
          <w:vertAlign w:val="superscript"/>
          <w:lang w:val="en"/>
        </w:rPr>
        <w:t>8, 9</w:t>
      </w:r>
      <w:r w:rsidRPr="00E20CF0">
        <w:rPr>
          <w:sz w:val="24"/>
          <w:szCs w:val="24"/>
          <w:lang w:val="en"/>
        </w:rPr>
        <w:t xml:space="preserve"> Sleep problems disrupt memory and attention in TBI patients, and subsequently affect their quality of life and delay cognitive improvement in TBI patients</w:t>
      </w:r>
      <w:r>
        <w:rPr>
          <w:sz w:val="24"/>
          <w:szCs w:val="24"/>
          <w:lang w:val="en"/>
        </w:rPr>
        <w:t>.</w:t>
      </w:r>
      <w:r w:rsidRPr="00E20CF0">
        <w:rPr>
          <w:sz w:val="24"/>
          <w:szCs w:val="24"/>
          <w:lang w:val="en"/>
        </w:rPr>
        <w:t xml:space="preserve"> </w:t>
      </w:r>
      <w:r w:rsidRPr="00643C99">
        <w:rPr>
          <w:noProof/>
          <w:sz w:val="24"/>
          <w:szCs w:val="24"/>
          <w:vertAlign w:val="superscript"/>
          <w:lang w:val="en"/>
        </w:rPr>
        <w:t>10</w:t>
      </w:r>
      <w:r>
        <w:rPr>
          <w:sz w:val="24"/>
          <w:szCs w:val="24"/>
          <w:vertAlign w:val="superscript"/>
          <w:lang w:val="en"/>
        </w:rPr>
        <w:t xml:space="preserve"> </w:t>
      </w:r>
      <w:r w:rsidRPr="00E20CF0">
        <w:rPr>
          <w:sz w:val="24"/>
          <w:szCs w:val="24"/>
          <w:lang w:val="en"/>
        </w:rPr>
        <w:t>Also</w:t>
      </w:r>
      <w:r>
        <w:rPr>
          <w:sz w:val="24"/>
          <w:szCs w:val="24"/>
          <w:lang w:val="en"/>
        </w:rPr>
        <w:t>,</w:t>
      </w:r>
      <w:r w:rsidRPr="00E20CF0">
        <w:rPr>
          <w:sz w:val="24"/>
          <w:szCs w:val="24"/>
          <w:lang w:val="en"/>
        </w:rPr>
        <w:t xml:space="preserve"> the incidence of aggressive behavior is one of the most harmful consequences of TBI, which threatens the family and occupational life of these patients. Aggression and violence threatens the safety of patients, </w:t>
      </w:r>
      <w:r>
        <w:rPr>
          <w:sz w:val="24"/>
          <w:szCs w:val="24"/>
          <w:lang w:val="en"/>
        </w:rPr>
        <w:t xml:space="preserve">their </w:t>
      </w:r>
      <w:r w:rsidRPr="00E20CF0">
        <w:rPr>
          <w:sz w:val="24"/>
          <w:szCs w:val="24"/>
          <w:lang w:val="en"/>
        </w:rPr>
        <w:t xml:space="preserve">family members, and </w:t>
      </w:r>
      <w:r>
        <w:rPr>
          <w:sz w:val="24"/>
          <w:szCs w:val="24"/>
          <w:lang w:val="en"/>
        </w:rPr>
        <w:t>caregivers</w:t>
      </w:r>
      <w:r w:rsidRPr="00E20CF0">
        <w:rPr>
          <w:sz w:val="24"/>
          <w:szCs w:val="24"/>
          <w:lang w:val="en"/>
        </w:rPr>
        <w:t xml:space="preserve">; this may prevent them from receiving the necessary care and rehabilitation </w:t>
      </w:r>
      <w:r>
        <w:rPr>
          <w:sz w:val="24"/>
          <w:szCs w:val="24"/>
          <w:lang w:val="en"/>
        </w:rPr>
        <w:t>services</w:t>
      </w:r>
      <w:r w:rsidRPr="00E20CF0">
        <w:rPr>
          <w:sz w:val="24"/>
          <w:szCs w:val="24"/>
          <w:lang w:val="en"/>
        </w:rPr>
        <w:t xml:space="preserve"> </w:t>
      </w:r>
      <w:r>
        <w:rPr>
          <w:sz w:val="24"/>
          <w:szCs w:val="24"/>
          <w:lang w:val="en"/>
        </w:rPr>
        <w:t xml:space="preserve">for their disabilities </w:t>
      </w:r>
      <w:r w:rsidRPr="0029057E">
        <w:rPr>
          <w:sz w:val="24"/>
          <w:szCs w:val="24"/>
          <w:lang w:val="en"/>
        </w:rPr>
        <w:t xml:space="preserve">resulting from </w:t>
      </w:r>
      <w:r w:rsidRPr="00E20CF0">
        <w:rPr>
          <w:sz w:val="24"/>
          <w:szCs w:val="24"/>
          <w:lang w:val="en"/>
        </w:rPr>
        <w:t>TBI</w:t>
      </w:r>
      <w:r>
        <w:rPr>
          <w:sz w:val="24"/>
          <w:szCs w:val="24"/>
          <w:lang w:val="en"/>
        </w:rPr>
        <w:t>s.</w:t>
      </w:r>
      <w:r w:rsidRPr="00E20CF0">
        <w:rPr>
          <w:sz w:val="24"/>
          <w:szCs w:val="24"/>
          <w:lang w:val="en"/>
        </w:rPr>
        <w:t xml:space="preserve"> </w:t>
      </w:r>
      <w:r w:rsidRPr="00185957">
        <w:rPr>
          <w:sz w:val="24"/>
          <w:szCs w:val="24"/>
          <w:lang w:val="en"/>
        </w:rPr>
        <w:t>In</w:t>
      </w:r>
      <w:r w:rsidRPr="00E20CF0">
        <w:rPr>
          <w:sz w:val="24"/>
          <w:szCs w:val="24"/>
          <w:lang w:val="en"/>
        </w:rPr>
        <w:t xml:space="preserve"> general, previous studies within and outside of the country have </w:t>
      </w:r>
      <w:r>
        <w:rPr>
          <w:sz w:val="24"/>
          <w:szCs w:val="24"/>
          <w:lang w:val="en"/>
        </w:rPr>
        <w:t>supported</w:t>
      </w:r>
      <w:r w:rsidRPr="00E20CF0">
        <w:rPr>
          <w:sz w:val="24"/>
          <w:szCs w:val="24"/>
          <w:lang w:val="en"/>
        </w:rPr>
        <w:t xml:space="preserve"> the existence of psychological disorder</w:t>
      </w:r>
      <w:r>
        <w:rPr>
          <w:sz w:val="24"/>
          <w:szCs w:val="24"/>
          <w:lang w:val="en"/>
        </w:rPr>
        <w:t>s</w:t>
      </w:r>
      <w:r w:rsidRPr="00E20CF0">
        <w:rPr>
          <w:sz w:val="24"/>
          <w:szCs w:val="24"/>
          <w:lang w:val="en"/>
        </w:rPr>
        <w:t xml:space="preserve"> as one of the definite outcomes of brain injur</w:t>
      </w:r>
      <w:r>
        <w:rPr>
          <w:sz w:val="24"/>
          <w:szCs w:val="24"/>
          <w:lang w:val="en"/>
        </w:rPr>
        <w:t>ies.</w:t>
      </w:r>
      <w:r w:rsidRPr="00FD1CD8">
        <w:rPr>
          <w:noProof/>
          <w:sz w:val="24"/>
          <w:szCs w:val="24"/>
          <w:vertAlign w:val="superscript"/>
          <w:lang w:val="en"/>
        </w:rPr>
        <w:t>11, 12</w:t>
      </w:r>
      <w:r w:rsidRPr="00E20CF0">
        <w:rPr>
          <w:sz w:val="24"/>
          <w:szCs w:val="24"/>
        </w:rPr>
        <w:t xml:space="preserve"> </w:t>
      </w:r>
    </w:p>
    <w:p w:rsidR="00AA51E5" w:rsidRDefault="00AA51E5" w:rsidP="00186B5A">
      <w:pPr>
        <w:spacing w:line="276" w:lineRule="auto"/>
        <w:rPr>
          <w:sz w:val="24"/>
          <w:szCs w:val="24"/>
          <w:lang w:val="en"/>
        </w:rPr>
      </w:pPr>
      <w:r w:rsidRPr="00E20CF0">
        <w:rPr>
          <w:sz w:val="24"/>
          <w:szCs w:val="24"/>
          <w:lang w:val="en"/>
        </w:rPr>
        <w:t xml:space="preserve"> The lack of proper identification of the physical</w:t>
      </w:r>
      <w:r>
        <w:rPr>
          <w:sz w:val="24"/>
          <w:szCs w:val="24"/>
          <w:lang w:val="en"/>
        </w:rPr>
        <w:t xml:space="preserve"> and </w:t>
      </w:r>
      <w:r w:rsidRPr="00E20CF0">
        <w:rPr>
          <w:sz w:val="24"/>
          <w:szCs w:val="24"/>
          <w:lang w:val="en"/>
        </w:rPr>
        <w:t xml:space="preserve">psychological consequences </w:t>
      </w:r>
      <w:r>
        <w:rPr>
          <w:sz w:val="24"/>
          <w:szCs w:val="24"/>
          <w:lang w:val="en"/>
        </w:rPr>
        <w:t xml:space="preserve">of TBIs </w:t>
      </w:r>
      <w:r w:rsidRPr="00E20CF0">
        <w:rPr>
          <w:sz w:val="24"/>
          <w:szCs w:val="24"/>
          <w:lang w:val="en"/>
        </w:rPr>
        <w:t xml:space="preserve">will lead to increased </w:t>
      </w:r>
      <w:r>
        <w:rPr>
          <w:sz w:val="24"/>
          <w:szCs w:val="24"/>
          <w:lang w:val="en"/>
        </w:rPr>
        <w:t>burden of disabilities</w:t>
      </w:r>
      <w:r w:rsidRPr="00E20CF0">
        <w:rPr>
          <w:sz w:val="24"/>
          <w:szCs w:val="24"/>
          <w:lang w:val="en"/>
        </w:rPr>
        <w:t xml:space="preserve"> and high economic costs for individuals and health systems. </w:t>
      </w:r>
      <w:r>
        <w:rPr>
          <w:sz w:val="24"/>
          <w:szCs w:val="24"/>
        </w:rPr>
        <w:t>So, the</w:t>
      </w:r>
      <w:r w:rsidRPr="00E20CF0">
        <w:rPr>
          <w:sz w:val="24"/>
          <w:szCs w:val="24"/>
          <w:lang w:val="en"/>
        </w:rPr>
        <w:t xml:space="preserve"> present study </w:t>
      </w:r>
      <w:r>
        <w:rPr>
          <w:sz w:val="24"/>
          <w:szCs w:val="24"/>
          <w:lang w:val="en"/>
        </w:rPr>
        <w:t xml:space="preserve">was performed </w:t>
      </w:r>
      <w:r w:rsidRPr="00E20CF0">
        <w:rPr>
          <w:sz w:val="24"/>
          <w:szCs w:val="24"/>
          <w:lang w:val="en"/>
        </w:rPr>
        <w:t xml:space="preserve">to </w:t>
      </w:r>
      <w:r w:rsidRPr="002C02CE">
        <w:rPr>
          <w:sz w:val="24"/>
          <w:szCs w:val="24"/>
          <w:lang w:val="en"/>
        </w:rPr>
        <w:t>explain the psychological and cognitive outcomes in patients with TBI</w:t>
      </w:r>
      <w:r w:rsidRPr="00E20CF0">
        <w:rPr>
          <w:sz w:val="24"/>
          <w:szCs w:val="24"/>
          <w:lang w:val="en"/>
        </w:rPr>
        <w:t xml:space="preserve">. </w:t>
      </w:r>
      <w:r>
        <w:rPr>
          <w:sz w:val="24"/>
          <w:szCs w:val="24"/>
          <w:lang w:val="en"/>
        </w:rPr>
        <w:t>[</w:t>
      </w:r>
      <w:r w:rsidRPr="00E20CF0">
        <w:rPr>
          <w:sz w:val="24"/>
          <w:szCs w:val="24"/>
          <w:lang w:val="en"/>
        </w:rPr>
        <w:t xml:space="preserve">1] Assessing the psychological status of TBI </w:t>
      </w:r>
      <w:r>
        <w:rPr>
          <w:sz w:val="24"/>
          <w:szCs w:val="24"/>
          <w:lang w:val="en"/>
        </w:rPr>
        <w:t xml:space="preserve">patients </w:t>
      </w:r>
      <w:r w:rsidRPr="00E20CF0">
        <w:rPr>
          <w:sz w:val="24"/>
          <w:szCs w:val="24"/>
          <w:lang w:val="en"/>
        </w:rPr>
        <w:t xml:space="preserve">as a combination of synchronized variables together can give experts a </w:t>
      </w:r>
      <w:r>
        <w:rPr>
          <w:sz w:val="24"/>
          <w:szCs w:val="24"/>
          <w:lang w:val="en"/>
        </w:rPr>
        <w:t>better</w:t>
      </w:r>
      <w:r w:rsidRPr="00E20CF0">
        <w:rPr>
          <w:sz w:val="24"/>
          <w:szCs w:val="24"/>
          <w:lang w:val="en"/>
        </w:rPr>
        <w:t xml:space="preserve"> understanding of the complications of TBI, and since the combination of multiple disorders can have a </w:t>
      </w:r>
      <w:r>
        <w:rPr>
          <w:sz w:val="24"/>
          <w:szCs w:val="24"/>
          <w:lang w:val="en"/>
        </w:rPr>
        <w:t>greater</w:t>
      </w:r>
      <w:r w:rsidRPr="00E20CF0">
        <w:rPr>
          <w:sz w:val="24"/>
          <w:szCs w:val="24"/>
          <w:lang w:val="en"/>
        </w:rPr>
        <w:t xml:space="preserve"> impact on the quality of life of patients, </w:t>
      </w:r>
      <w:r>
        <w:rPr>
          <w:sz w:val="24"/>
          <w:szCs w:val="24"/>
          <w:lang w:val="en"/>
        </w:rPr>
        <w:t>[</w:t>
      </w:r>
      <w:r w:rsidRPr="00E20CF0">
        <w:rPr>
          <w:sz w:val="24"/>
          <w:szCs w:val="24"/>
          <w:lang w:val="en"/>
        </w:rPr>
        <w:t xml:space="preserve">2] reporting the prevalence of psychological and cognitive disorders highlights the necessity of rehabilitation measures. </w:t>
      </w:r>
      <w:r>
        <w:rPr>
          <w:sz w:val="24"/>
          <w:szCs w:val="24"/>
          <w:lang w:val="en"/>
        </w:rPr>
        <w:t>[</w:t>
      </w:r>
      <w:r w:rsidRPr="00E20CF0">
        <w:rPr>
          <w:sz w:val="24"/>
          <w:szCs w:val="24"/>
          <w:lang w:val="en"/>
        </w:rPr>
        <w:t xml:space="preserve">3] A quick evaluation for less than ten days can determine that the psychological disorders are observable and capable of therapeutic intervention from the same early days and before they become chronic. </w:t>
      </w:r>
      <w:r>
        <w:rPr>
          <w:sz w:val="24"/>
          <w:szCs w:val="24"/>
          <w:lang w:val="en"/>
        </w:rPr>
        <w:t>Therefore,</w:t>
      </w:r>
      <w:r w:rsidRPr="00E20CF0">
        <w:rPr>
          <w:sz w:val="24"/>
          <w:szCs w:val="24"/>
          <w:lang w:val="en"/>
        </w:rPr>
        <w:t xml:space="preserve"> the </w:t>
      </w:r>
      <w:r>
        <w:rPr>
          <w:sz w:val="24"/>
          <w:szCs w:val="24"/>
          <w:lang w:val="en"/>
        </w:rPr>
        <w:t>aim</w:t>
      </w:r>
      <w:r w:rsidRPr="00E20CF0">
        <w:rPr>
          <w:sz w:val="24"/>
          <w:szCs w:val="24"/>
          <w:lang w:val="en"/>
        </w:rPr>
        <w:t xml:space="preserve"> of this study </w:t>
      </w:r>
      <w:r>
        <w:rPr>
          <w:sz w:val="24"/>
          <w:szCs w:val="24"/>
          <w:lang w:val="en"/>
        </w:rPr>
        <w:t>was to</w:t>
      </w:r>
      <w:r w:rsidRPr="00E20CF0">
        <w:rPr>
          <w:sz w:val="24"/>
          <w:szCs w:val="24"/>
          <w:lang w:val="en"/>
        </w:rPr>
        <w:t xml:space="preserve"> investigat</w:t>
      </w:r>
      <w:r>
        <w:rPr>
          <w:sz w:val="24"/>
          <w:szCs w:val="24"/>
          <w:lang w:val="en"/>
        </w:rPr>
        <w:t>e</w:t>
      </w:r>
      <w:r w:rsidRPr="00E20CF0">
        <w:rPr>
          <w:sz w:val="24"/>
          <w:szCs w:val="24"/>
          <w:lang w:val="en"/>
        </w:rPr>
        <w:t xml:space="preserve"> the role </w:t>
      </w:r>
      <w:r>
        <w:rPr>
          <w:sz w:val="24"/>
          <w:szCs w:val="24"/>
          <w:lang w:val="en"/>
        </w:rPr>
        <w:t>of e</w:t>
      </w:r>
      <w:r w:rsidRPr="00E20CF0">
        <w:rPr>
          <w:sz w:val="24"/>
          <w:szCs w:val="24"/>
          <w:lang w:val="en"/>
        </w:rPr>
        <w:t xml:space="preserve">xecutive function, sleep quality and aggression in predicting the quality of life of patients </w:t>
      </w:r>
      <w:r>
        <w:rPr>
          <w:sz w:val="24"/>
          <w:szCs w:val="24"/>
          <w:lang w:val="en"/>
        </w:rPr>
        <w:t xml:space="preserve">with </w:t>
      </w:r>
      <w:r w:rsidRPr="00E20CF0">
        <w:rPr>
          <w:sz w:val="24"/>
          <w:szCs w:val="24"/>
          <w:lang w:val="en"/>
        </w:rPr>
        <w:t>TBI</w:t>
      </w:r>
      <w:r>
        <w:rPr>
          <w:sz w:val="24"/>
          <w:szCs w:val="24"/>
          <w:lang w:val="en"/>
        </w:rPr>
        <w:t>s</w:t>
      </w:r>
      <w:r w:rsidRPr="00E20CF0">
        <w:rPr>
          <w:sz w:val="24"/>
          <w:szCs w:val="24"/>
          <w:lang w:val="en"/>
        </w:rPr>
        <w:t>. We hypothesized that by a quick evaluation after injury, psychological disorders can be distinguished and treated.</w:t>
      </w:r>
    </w:p>
    <w:p w:rsidR="00AA51E5" w:rsidRDefault="00AA51E5" w:rsidP="00186B5A">
      <w:pPr>
        <w:spacing w:line="276" w:lineRule="auto"/>
        <w:rPr>
          <w:sz w:val="24"/>
          <w:szCs w:val="24"/>
          <w:lang w:val="en"/>
        </w:rPr>
      </w:pPr>
    </w:p>
    <w:p w:rsidR="00AA51E5" w:rsidRPr="00E20CF0" w:rsidRDefault="00AA51E5" w:rsidP="00186B5A">
      <w:pPr>
        <w:spacing w:line="276" w:lineRule="auto"/>
        <w:rPr>
          <w:b/>
          <w:bCs/>
          <w:sz w:val="24"/>
          <w:szCs w:val="24"/>
          <w:lang w:val="en"/>
        </w:rPr>
      </w:pPr>
      <w:r w:rsidRPr="00E20CF0">
        <w:rPr>
          <w:b/>
          <w:bCs/>
          <w:sz w:val="24"/>
          <w:szCs w:val="24"/>
          <w:lang w:val="en"/>
        </w:rPr>
        <w:t>Method</w:t>
      </w:r>
      <w:r>
        <w:rPr>
          <w:b/>
          <w:bCs/>
          <w:sz w:val="24"/>
          <w:szCs w:val="24"/>
          <w:lang w:val="en"/>
        </w:rPr>
        <w:t>s</w:t>
      </w:r>
      <w:r w:rsidRPr="00E20CF0">
        <w:rPr>
          <w:b/>
          <w:bCs/>
          <w:sz w:val="24"/>
          <w:szCs w:val="24"/>
          <w:lang w:val="en"/>
        </w:rPr>
        <w:t>:</w:t>
      </w:r>
    </w:p>
    <w:p w:rsidR="00AA51E5" w:rsidRPr="00E20CF0" w:rsidRDefault="00AA51E5" w:rsidP="00186B5A">
      <w:pPr>
        <w:spacing w:line="276" w:lineRule="auto"/>
        <w:rPr>
          <w:sz w:val="24"/>
          <w:szCs w:val="24"/>
          <w:lang w:val="en"/>
        </w:rPr>
      </w:pPr>
      <w:r w:rsidRPr="00E20CF0">
        <w:rPr>
          <w:sz w:val="24"/>
          <w:szCs w:val="24"/>
          <w:lang w:val="en"/>
        </w:rPr>
        <w:t>The present study was a descriptive correlational study. The statistical population consisted of all patients</w:t>
      </w:r>
      <w:r>
        <w:rPr>
          <w:sz w:val="24"/>
          <w:szCs w:val="24"/>
          <w:lang w:val="en"/>
        </w:rPr>
        <w:t xml:space="preserve"> with</w:t>
      </w:r>
      <w:r w:rsidRPr="00E20CF0">
        <w:rPr>
          <w:sz w:val="24"/>
          <w:szCs w:val="24"/>
          <w:lang w:val="en"/>
        </w:rPr>
        <w:t xml:space="preserve"> MTBI</w:t>
      </w:r>
      <w:r>
        <w:rPr>
          <w:sz w:val="24"/>
          <w:szCs w:val="24"/>
          <w:lang w:val="en"/>
        </w:rPr>
        <w:t>s</w:t>
      </w:r>
      <w:r w:rsidRPr="00E20CF0">
        <w:rPr>
          <w:sz w:val="24"/>
          <w:szCs w:val="24"/>
          <w:lang w:val="en"/>
        </w:rPr>
        <w:t xml:space="preserve"> </w:t>
      </w:r>
      <w:r>
        <w:rPr>
          <w:sz w:val="24"/>
          <w:szCs w:val="24"/>
          <w:lang w:val="en"/>
        </w:rPr>
        <w:t>referred</w:t>
      </w:r>
      <w:r w:rsidRPr="00E20CF0">
        <w:rPr>
          <w:sz w:val="24"/>
          <w:szCs w:val="24"/>
          <w:lang w:val="en"/>
        </w:rPr>
        <w:t xml:space="preserve"> to </w:t>
      </w:r>
      <w:r>
        <w:rPr>
          <w:sz w:val="24"/>
          <w:szCs w:val="24"/>
          <w:lang w:val="en"/>
        </w:rPr>
        <w:t>e</w:t>
      </w:r>
      <w:r w:rsidRPr="00E20CF0">
        <w:rPr>
          <w:sz w:val="24"/>
          <w:szCs w:val="24"/>
          <w:lang w:val="en"/>
        </w:rPr>
        <w:t xml:space="preserve">mergency and </w:t>
      </w:r>
      <w:r>
        <w:rPr>
          <w:sz w:val="24"/>
          <w:szCs w:val="24"/>
          <w:lang w:val="en"/>
        </w:rPr>
        <w:t>n</w:t>
      </w:r>
      <w:r w:rsidRPr="00E20CF0">
        <w:rPr>
          <w:sz w:val="24"/>
          <w:szCs w:val="24"/>
          <w:lang w:val="en"/>
        </w:rPr>
        <w:t xml:space="preserve">eurosurgery </w:t>
      </w:r>
      <w:r>
        <w:rPr>
          <w:sz w:val="24"/>
          <w:szCs w:val="24"/>
          <w:lang w:val="en"/>
        </w:rPr>
        <w:t>d</w:t>
      </w:r>
      <w:r w:rsidRPr="00E20CF0">
        <w:rPr>
          <w:sz w:val="24"/>
          <w:szCs w:val="24"/>
          <w:lang w:val="en"/>
        </w:rPr>
        <w:t xml:space="preserve">epartments </w:t>
      </w:r>
      <w:r>
        <w:rPr>
          <w:sz w:val="24"/>
          <w:szCs w:val="24"/>
          <w:lang w:val="en"/>
        </w:rPr>
        <w:t xml:space="preserve">of </w:t>
      </w:r>
      <w:r w:rsidRPr="00E20CF0">
        <w:rPr>
          <w:sz w:val="24"/>
          <w:szCs w:val="24"/>
          <w:lang w:val="en"/>
        </w:rPr>
        <w:t>Shahid Beheshti Hospital in Kashan</w:t>
      </w:r>
      <w:r>
        <w:rPr>
          <w:sz w:val="24"/>
          <w:szCs w:val="24"/>
          <w:lang w:val="en"/>
        </w:rPr>
        <w:t>, Iran,</w:t>
      </w:r>
      <w:r w:rsidRPr="00E20CF0">
        <w:rPr>
          <w:sz w:val="24"/>
          <w:szCs w:val="24"/>
          <w:lang w:val="en"/>
        </w:rPr>
        <w:t xml:space="preserve"> in 2017. According to the Trauma Research Center of </w:t>
      </w:r>
      <w:r>
        <w:rPr>
          <w:sz w:val="24"/>
          <w:szCs w:val="24"/>
          <w:lang w:val="en"/>
        </w:rPr>
        <w:t xml:space="preserve">Kashan </w:t>
      </w:r>
      <w:r w:rsidRPr="00E20CF0">
        <w:rPr>
          <w:sz w:val="24"/>
          <w:szCs w:val="24"/>
          <w:lang w:val="en"/>
        </w:rPr>
        <w:t>Shahid Beheshti Hospital, the annual population</w:t>
      </w:r>
      <w:r>
        <w:rPr>
          <w:sz w:val="24"/>
          <w:szCs w:val="24"/>
          <w:lang w:val="en"/>
        </w:rPr>
        <w:t xml:space="preserve"> of </w:t>
      </w:r>
      <w:r w:rsidRPr="00E20CF0">
        <w:rPr>
          <w:sz w:val="24"/>
          <w:szCs w:val="24"/>
          <w:lang w:val="en"/>
        </w:rPr>
        <w:t>patient</w:t>
      </w:r>
      <w:r>
        <w:rPr>
          <w:sz w:val="24"/>
          <w:szCs w:val="24"/>
          <w:lang w:val="en"/>
        </w:rPr>
        <w:t>s</w:t>
      </w:r>
      <w:r w:rsidRPr="00E20CF0">
        <w:rPr>
          <w:sz w:val="24"/>
          <w:szCs w:val="24"/>
          <w:lang w:val="en"/>
        </w:rPr>
        <w:t xml:space="preserve"> </w:t>
      </w:r>
      <w:r>
        <w:rPr>
          <w:sz w:val="24"/>
          <w:szCs w:val="24"/>
          <w:lang w:val="en"/>
        </w:rPr>
        <w:t xml:space="preserve">with </w:t>
      </w:r>
      <w:r w:rsidRPr="00E20CF0">
        <w:rPr>
          <w:sz w:val="24"/>
          <w:szCs w:val="24"/>
          <w:lang w:val="en"/>
        </w:rPr>
        <w:t>MTBI</w:t>
      </w:r>
      <w:r>
        <w:rPr>
          <w:sz w:val="24"/>
          <w:szCs w:val="24"/>
          <w:lang w:val="en"/>
        </w:rPr>
        <w:t>s</w:t>
      </w:r>
      <w:r w:rsidRPr="00E20CF0">
        <w:rPr>
          <w:sz w:val="24"/>
          <w:szCs w:val="24"/>
          <w:lang w:val="en"/>
        </w:rPr>
        <w:t xml:space="preserve"> </w:t>
      </w:r>
      <w:r>
        <w:rPr>
          <w:sz w:val="24"/>
          <w:szCs w:val="24"/>
          <w:lang w:val="en"/>
        </w:rPr>
        <w:t>has been</w:t>
      </w:r>
      <w:r w:rsidRPr="00E20CF0">
        <w:rPr>
          <w:sz w:val="24"/>
          <w:szCs w:val="24"/>
          <w:lang w:val="en"/>
        </w:rPr>
        <w:t xml:space="preserve"> around 2000 people, </w:t>
      </w:r>
      <w:r>
        <w:rPr>
          <w:sz w:val="24"/>
          <w:szCs w:val="24"/>
          <w:lang w:val="en"/>
        </w:rPr>
        <w:t>of whom</w:t>
      </w:r>
      <w:r w:rsidRPr="00E20CF0">
        <w:rPr>
          <w:sz w:val="24"/>
          <w:szCs w:val="24"/>
          <w:lang w:val="en"/>
        </w:rPr>
        <w:t xml:space="preserve">, 322 </w:t>
      </w:r>
      <w:r>
        <w:rPr>
          <w:sz w:val="24"/>
          <w:szCs w:val="24"/>
          <w:lang w:val="en"/>
        </w:rPr>
        <w:t>patients</w:t>
      </w:r>
      <w:r w:rsidRPr="00E20CF0">
        <w:rPr>
          <w:sz w:val="24"/>
          <w:szCs w:val="24"/>
          <w:lang w:val="en"/>
        </w:rPr>
        <w:t xml:space="preserve"> were selected based on Morgan's table and through a </w:t>
      </w:r>
      <w:r w:rsidRPr="00186B5A">
        <w:rPr>
          <w:sz w:val="24"/>
          <w:szCs w:val="24"/>
          <w:highlight w:val="yellow"/>
          <w:lang w:val="en"/>
        </w:rPr>
        <w:t>convenience random sampling</w:t>
      </w:r>
      <w:r w:rsidRPr="00E20CF0">
        <w:rPr>
          <w:sz w:val="24"/>
          <w:szCs w:val="24"/>
          <w:lang w:val="en"/>
        </w:rPr>
        <w:t xml:space="preserve"> method.</w:t>
      </w:r>
      <w:r>
        <w:rPr>
          <w:sz w:val="24"/>
          <w:szCs w:val="24"/>
          <w:lang w:val="en"/>
        </w:rPr>
        <w:t xml:space="preserve"> </w:t>
      </w:r>
      <w:r w:rsidRPr="00E20CF0">
        <w:rPr>
          <w:sz w:val="24"/>
          <w:szCs w:val="24"/>
          <w:lang w:val="en"/>
        </w:rPr>
        <w:t xml:space="preserve">The inclusion criteria of the study </w:t>
      </w:r>
      <w:r>
        <w:rPr>
          <w:sz w:val="24"/>
          <w:szCs w:val="24"/>
          <w:lang w:val="en"/>
        </w:rPr>
        <w:t>included having</w:t>
      </w:r>
      <w:r w:rsidRPr="00E20CF0">
        <w:rPr>
          <w:sz w:val="24"/>
          <w:szCs w:val="24"/>
          <w:lang w:val="en"/>
        </w:rPr>
        <w:t xml:space="preserve"> the age range of 18 to 50</w:t>
      </w:r>
      <w:r>
        <w:rPr>
          <w:sz w:val="24"/>
          <w:szCs w:val="24"/>
          <w:lang w:val="en"/>
        </w:rPr>
        <w:t xml:space="preserve"> years</w:t>
      </w:r>
      <w:r w:rsidRPr="00E20CF0">
        <w:rPr>
          <w:sz w:val="24"/>
          <w:szCs w:val="24"/>
          <w:lang w:val="en"/>
        </w:rPr>
        <w:t xml:space="preserve">, the Glasgow Coma Scale scores between 13 and 15, the localized or diffused damage of the brain tissue that results from an external mechanical force, </w:t>
      </w:r>
      <w:r>
        <w:rPr>
          <w:sz w:val="24"/>
          <w:szCs w:val="24"/>
          <w:lang w:val="en"/>
        </w:rPr>
        <w:t>r</w:t>
      </w:r>
      <w:r w:rsidRPr="00E20CF0">
        <w:rPr>
          <w:sz w:val="24"/>
          <w:szCs w:val="24"/>
          <w:lang w:val="en"/>
        </w:rPr>
        <w:t>adiographic findings or CT scan presenting TBI, such as fractured skull or acute brain damage</w:t>
      </w:r>
      <w:r>
        <w:rPr>
          <w:sz w:val="24"/>
          <w:szCs w:val="24"/>
          <w:lang w:val="en"/>
        </w:rPr>
        <w:t>, and</w:t>
      </w:r>
      <w:r w:rsidRPr="00E20CF0">
        <w:rPr>
          <w:sz w:val="24"/>
          <w:szCs w:val="24"/>
          <w:lang w:val="en"/>
        </w:rPr>
        <w:t xml:space="preserve"> the consent to participate in the research</w:t>
      </w:r>
      <w:r>
        <w:rPr>
          <w:sz w:val="24"/>
          <w:szCs w:val="24"/>
          <w:lang w:val="en"/>
        </w:rPr>
        <w:t>, and not having a</w:t>
      </w:r>
      <w:r w:rsidRPr="00E20CF0">
        <w:rPr>
          <w:sz w:val="24"/>
          <w:szCs w:val="24"/>
          <w:lang w:val="en"/>
        </w:rPr>
        <w:t xml:space="preserve"> history of previous neurological or psychiatric diseases</w:t>
      </w:r>
      <w:r>
        <w:rPr>
          <w:sz w:val="24"/>
          <w:szCs w:val="24"/>
          <w:lang w:val="en"/>
        </w:rPr>
        <w:t>, and</w:t>
      </w:r>
      <w:r w:rsidRPr="00E20CF0">
        <w:rPr>
          <w:sz w:val="24"/>
          <w:szCs w:val="24"/>
          <w:lang w:val="en"/>
        </w:rPr>
        <w:t xml:space="preserve"> substance use disorder</w:t>
      </w:r>
      <w:r>
        <w:rPr>
          <w:sz w:val="24"/>
          <w:szCs w:val="24"/>
          <w:lang w:val="en"/>
        </w:rPr>
        <w:t xml:space="preserve">s. </w:t>
      </w:r>
      <w:r w:rsidRPr="00E20CF0">
        <w:rPr>
          <w:sz w:val="24"/>
          <w:szCs w:val="24"/>
          <w:lang w:val="en"/>
        </w:rPr>
        <w:t xml:space="preserve">The exclusion criteria of the study included </w:t>
      </w:r>
      <w:r>
        <w:rPr>
          <w:sz w:val="24"/>
          <w:szCs w:val="24"/>
          <w:lang w:val="en"/>
        </w:rPr>
        <w:t>patients with</w:t>
      </w:r>
      <w:r w:rsidRPr="00E20CF0">
        <w:rPr>
          <w:sz w:val="24"/>
          <w:szCs w:val="24"/>
          <w:lang w:val="en"/>
        </w:rPr>
        <w:t xml:space="preserve"> any neurological disease before TBI, </w:t>
      </w:r>
      <w:r>
        <w:rPr>
          <w:sz w:val="24"/>
          <w:szCs w:val="24"/>
          <w:lang w:val="en"/>
        </w:rPr>
        <w:t xml:space="preserve">those with </w:t>
      </w:r>
      <w:r w:rsidRPr="00E20CF0">
        <w:rPr>
          <w:sz w:val="24"/>
          <w:szCs w:val="24"/>
          <w:lang w:val="en"/>
        </w:rPr>
        <w:t xml:space="preserve">non-traumatic brain injury such as brain tumor or stroke, </w:t>
      </w:r>
      <w:r>
        <w:rPr>
          <w:sz w:val="24"/>
          <w:szCs w:val="24"/>
          <w:lang w:val="en"/>
        </w:rPr>
        <w:t>those with</w:t>
      </w:r>
      <w:r w:rsidRPr="00E20CF0">
        <w:rPr>
          <w:sz w:val="24"/>
          <w:szCs w:val="24"/>
          <w:lang w:val="en"/>
        </w:rPr>
        <w:t xml:space="preserve"> severe consciousness impairment, so that they were unable to respond to the interview, and</w:t>
      </w:r>
      <w:r>
        <w:rPr>
          <w:sz w:val="24"/>
          <w:szCs w:val="24"/>
          <w:lang w:val="en"/>
        </w:rPr>
        <w:t xml:space="preserve"> p</w:t>
      </w:r>
      <w:r w:rsidRPr="0024361D">
        <w:rPr>
          <w:sz w:val="24"/>
          <w:szCs w:val="24"/>
          <w:lang w:val="en"/>
        </w:rPr>
        <w:t>atients who were not will</w:t>
      </w:r>
      <w:r>
        <w:rPr>
          <w:sz w:val="24"/>
          <w:szCs w:val="24"/>
          <w:lang w:val="en"/>
        </w:rPr>
        <w:t>ing to participate in the study</w:t>
      </w:r>
      <w:r w:rsidRPr="00E20CF0">
        <w:rPr>
          <w:sz w:val="24"/>
          <w:szCs w:val="24"/>
          <w:lang w:val="en"/>
        </w:rPr>
        <w:t xml:space="preserve"> for any reason.</w:t>
      </w:r>
    </w:p>
    <w:p w:rsidR="00840903" w:rsidRDefault="00840903" w:rsidP="00186B5A">
      <w:pPr>
        <w:spacing w:line="276" w:lineRule="auto"/>
        <w:rPr>
          <w:sz w:val="24"/>
          <w:szCs w:val="24"/>
          <w:lang w:val="en"/>
        </w:rPr>
      </w:pPr>
    </w:p>
    <w:p w:rsidR="00AA51E5" w:rsidRPr="00E20CF0" w:rsidRDefault="00AA51E5" w:rsidP="00186B5A">
      <w:pPr>
        <w:spacing w:line="276" w:lineRule="auto"/>
        <w:rPr>
          <w:sz w:val="24"/>
          <w:szCs w:val="24"/>
          <w:lang w:val="en"/>
        </w:rPr>
      </w:pPr>
      <w:bookmarkStart w:id="0" w:name="_GoBack"/>
      <w:bookmarkEnd w:id="0"/>
      <w:r w:rsidRPr="00E20CF0">
        <w:rPr>
          <w:sz w:val="24"/>
          <w:szCs w:val="24"/>
          <w:lang w:val="en"/>
        </w:rPr>
        <w:t xml:space="preserve">At this stage, 322 patients qualified to enter the study were </w:t>
      </w:r>
      <w:r>
        <w:rPr>
          <w:sz w:val="24"/>
          <w:szCs w:val="24"/>
          <w:lang w:val="en"/>
        </w:rPr>
        <w:t>clinically examined</w:t>
      </w:r>
      <w:r w:rsidRPr="00E20CF0">
        <w:rPr>
          <w:sz w:val="24"/>
          <w:szCs w:val="24"/>
          <w:lang w:val="en"/>
        </w:rPr>
        <w:t xml:space="preserve"> </w:t>
      </w:r>
      <w:r>
        <w:rPr>
          <w:sz w:val="24"/>
          <w:szCs w:val="24"/>
          <w:lang w:val="en"/>
        </w:rPr>
        <w:t xml:space="preserve">by </w:t>
      </w:r>
      <w:r w:rsidRPr="00E20CF0">
        <w:rPr>
          <w:sz w:val="24"/>
          <w:szCs w:val="24"/>
          <w:lang w:val="en"/>
        </w:rPr>
        <w:t xml:space="preserve">a physician </w:t>
      </w:r>
      <w:r>
        <w:rPr>
          <w:sz w:val="24"/>
          <w:szCs w:val="24"/>
          <w:lang w:val="en"/>
        </w:rPr>
        <w:t>(</w:t>
      </w:r>
      <w:r w:rsidRPr="00E20CF0">
        <w:rPr>
          <w:sz w:val="24"/>
          <w:szCs w:val="24"/>
          <w:lang w:val="en"/>
        </w:rPr>
        <w:t>neurosurgeon</w:t>
      </w:r>
      <w:r>
        <w:rPr>
          <w:sz w:val="24"/>
          <w:szCs w:val="24"/>
          <w:lang w:val="en"/>
        </w:rPr>
        <w:t>),</w:t>
      </w:r>
      <w:r w:rsidRPr="00E20CF0">
        <w:rPr>
          <w:sz w:val="24"/>
          <w:szCs w:val="24"/>
          <w:lang w:val="en"/>
        </w:rPr>
        <w:t xml:space="preserve"> </w:t>
      </w:r>
      <w:r>
        <w:rPr>
          <w:sz w:val="24"/>
          <w:szCs w:val="24"/>
          <w:lang w:val="en"/>
        </w:rPr>
        <w:t xml:space="preserve">diagnosed with TBI and </w:t>
      </w:r>
      <w:r w:rsidRPr="00E20CF0">
        <w:rPr>
          <w:sz w:val="24"/>
          <w:szCs w:val="24"/>
          <w:lang w:val="en"/>
        </w:rPr>
        <w:t xml:space="preserve">their hospital records were reviewed and initially evaluated within a maximum of 10 days after they arrived at the hospital. After obtaining </w:t>
      </w:r>
      <w:r>
        <w:rPr>
          <w:sz w:val="24"/>
          <w:szCs w:val="24"/>
          <w:lang w:val="en"/>
        </w:rPr>
        <w:t xml:space="preserve">a written </w:t>
      </w:r>
      <w:r w:rsidRPr="00E20CF0">
        <w:rPr>
          <w:sz w:val="24"/>
          <w:szCs w:val="24"/>
          <w:lang w:val="en"/>
        </w:rPr>
        <w:t>consent</w:t>
      </w:r>
      <w:r>
        <w:rPr>
          <w:sz w:val="24"/>
          <w:szCs w:val="24"/>
          <w:lang w:val="en"/>
        </w:rPr>
        <w:t xml:space="preserve"> form</w:t>
      </w:r>
      <w:r w:rsidRPr="00E20CF0">
        <w:rPr>
          <w:sz w:val="24"/>
          <w:szCs w:val="24"/>
          <w:lang w:val="en"/>
        </w:rPr>
        <w:t xml:space="preserve">, their demographic information was collected and </w:t>
      </w:r>
      <w:r>
        <w:rPr>
          <w:sz w:val="24"/>
          <w:szCs w:val="24"/>
          <w:lang w:val="en"/>
        </w:rPr>
        <w:t>then</w:t>
      </w:r>
      <w:r w:rsidRPr="00E20CF0">
        <w:rPr>
          <w:sz w:val="24"/>
          <w:szCs w:val="24"/>
          <w:lang w:val="en"/>
        </w:rPr>
        <w:t xml:space="preserve"> </w:t>
      </w:r>
      <w:r>
        <w:rPr>
          <w:sz w:val="24"/>
          <w:szCs w:val="24"/>
          <w:lang w:val="en"/>
        </w:rPr>
        <w:t xml:space="preserve">the </w:t>
      </w:r>
      <w:r w:rsidRPr="00E20CF0">
        <w:rPr>
          <w:sz w:val="24"/>
          <w:szCs w:val="24"/>
          <w:lang w:val="en"/>
        </w:rPr>
        <w:t xml:space="preserve">questionnaires were used </w:t>
      </w:r>
      <w:r>
        <w:rPr>
          <w:sz w:val="24"/>
          <w:szCs w:val="24"/>
          <w:lang w:val="en"/>
        </w:rPr>
        <w:t>to</w:t>
      </w:r>
      <w:r w:rsidRPr="00E20CF0">
        <w:rPr>
          <w:sz w:val="24"/>
          <w:szCs w:val="24"/>
          <w:lang w:val="en"/>
        </w:rPr>
        <w:t xml:space="preserve"> measure the variables</w:t>
      </w:r>
      <w:r>
        <w:rPr>
          <w:sz w:val="24"/>
          <w:szCs w:val="24"/>
          <w:lang w:val="en"/>
        </w:rPr>
        <w:t xml:space="preserve"> under study</w:t>
      </w:r>
      <w:r w:rsidRPr="00E20CF0">
        <w:rPr>
          <w:sz w:val="24"/>
          <w:szCs w:val="24"/>
          <w:lang w:val="en"/>
        </w:rPr>
        <w:t>.</w:t>
      </w:r>
    </w:p>
    <w:p w:rsidR="00AA51E5" w:rsidRPr="00186B5A" w:rsidRDefault="00AA51E5" w:rsidP="00186B5A">
      <w:pPr>
        <w:spacing w:line="276" w:lineRule="auto"/>
        <w:rPr>
          <w:b/>
          <w:bCs/>
          <w:i/>
          <w:iCs/>
          <w:sz w:val="24"/>
          <w:szCs w:val="24"/>
          <w:lang w:val="en"/>
        </w:rPr>
      </w:pPr>
      <w:r w:rsidRPr="00186B5A">
        <w:rPr>
          <w:b/>
          <w:bCs/>
          <w:i/>
          <w:iCs/>
          <w:sz w:val="24"/>
          <w:szCs w:val="24"/>
          <w:lang w:val="en"/>
        </w:rPr>
        <w:t>Research Tools</w:t>
      </w:r>
    </w:p>
    <w:p w:rsidR="00AA51E5" w:rsidRDefault="00AA51E5" w:rsidP="00186B5A">
      <w:pPr>
        <w:spacing w:line="276" w:lineRule="auto"/>
        <w:rPr>
          <w:sz w:val="24"/>
          <w:szCs w:val="24"/>
          <w:lang w:val="en"/>
        </w:rPr>
      </w:pPr>
      <w:r w:rsidRPr="00E20CF0">
        <w:rPr>
          <w:sz w:val="24"/>
          <w:szCs w:val="24"/>
          <w:lang w:val="en"/>
        </w:rPr>
        <w:t xml:space="preserve"> </w:t>
      </w:r>
      <w:r>
        <w:rPr>
          <w:b/>
          <w:bCs/>
          <w:sz w:val="24"/>
          <w:szCs w:val="24"/>
          <w:lang w:val="en"/>
        </w:rPr>
        <w:t>A r</w:t>
      </w:r>
      <w:r w:rsidRPr="006D17D0">
        <w:rPr>
          <w:b/>
          <w:bCs/>
          <w:sz w:val="24"/>
          <w:szCs w:val="24"/>
          <w:lang w:val="en"/>
        </w:rPr>
        <w:t>esearcher-made demographic and hospital information questionnaire</w:t>
      </w:r>
    </w:p>
    <w:p w:rsidR="00AA51E5" w:rsidRPr="00E20CF0" w:rsidRDefault="00AA51E5" w:rsidP="00186B5A">
      <w:pPr>
        <w:spacing w:line="276" w:lineRule="auto"/>
        <w:rPr>
          <w:sz w:val="24"/>
          <w:szCs w:val="24"/>
          <w:lang w:val="en"/>
        </w:rPr>
      </w:pPr>
      <w:r w:rsidRPr="00E20CF0">
        <w:rPr>
          <w:sz w:val="24"/>
          <w:szCs w:val="24"/>
          <w:lang w:val="en"/>
        </w:rPr>
        <w:t xml:space="preserve">This </w:t>
      </w:r>
      <w:r>
        <w:rPr>
          <w:sz w:val="24"/>
          <w:szCs w:val="24"/>
          <w:lang w:val="en"/>
        </w:rPr>
        <w:t>questionnaire</w:t>
      </w:r>
      <w:r w:rsidRPr="00E20CF0">
        <w:rPr>
          <w:sz w:val="24"/>
          <w:szCs w:val="24"/>
          <w:lang w:val="en"/>
        </w:rPr>
        <w:t xml:space="preserve"> was used to collect data </w:t>
      </w:r>
      <w:r>
        <w:rPr>
          <w:sz w:val="24"/>
          <w:szCs w:val="24"/>
          <w:lang w:val="en"/>
        </w:rPr>
        <w:t>regarding</w:t>
      </w:r>
      <w:r w:rsidRPr="00E20CF0">
        <w:rPr>
          <w:sz w:val="24"/>
          <w:szCs w:val="24"/>
          <w:lang w:val="en"/>
        </w:rPr>
        <w:t xml:space="preserve"> the age, gender, education level, and marital status of MTBI patients</w:t>
      </w:r>
      <w:r>
        <w:rPr>
          <w:sz w:val="24"/>
          <w:szCs w:val="24"/>
          <w:lang w:val="en"/>
        </w:rPr>
        <w:t>.</w:t>
      </w:r>
    </w:p>
    <w:p w:rsidR="00AA51E5" w:rsidRDefault="00AA51E5" w:rsidP="00186B5A">
      <w:pPr>
        <w:spacing w:line="276" w:lineRule="auto"/>
        <w:rPr>
          <w:sz w:val="24"/>
          <w:szCs w:val="24"/>
          <w:lang w:val="en"/>
        </w:rPr>
      </w:pPr>
      <w:r w:rsidRPr="006D17D0">
        <w:rPr>
          <w:b/>
          <w:bCs/>
          <w:sz w:val="24"/>
          <w:szCs w:val="24"/>
          <w:lang w:val="en"/>
        </w:rPr>
        <w:t>Quality of Life Questionnaire</w:t>
      </w:r>
      <w:r>
        <w:rPr>
          <w:b/>
          <w:bCs/>
          <w:sz w:val="24"/>
          <w:szCs w:val="24"/>
          <w:lang w:val="en"/>
        </w:rPr>
        <w:t xml:space="preserve"> </w:t>
      </w:r>
      <w:r w:rsidRPr="00186B5A">
        <w:rPr>
          <w:b/>
          <w:bCs/>
          <w:sz w:val="24"/>
          <w:szCs w:val="24"/>
          <w:lang w:val="en"/>
        </w:rPr>
        <w:t>(WHOQOL-BREF)</w:t>
      </w:r>
      <w:r w:rsidRPr="00E20CF0">
        <w:rPr>
          <w:sz w:val="24"/>
          <w:szCs w:val="24"/>
          <w:lang w:val="en"/>
        </w:rPr>
        <w:t xml:space="preserve"> </w:t>
      </w:r>
    </w:p>
    <w:p w:rsidR="00AA51E5" w:rsidRPr="00E20CF0" w:rsidRDefault="00AA51E5" w:rsidP="00FD1CD8">
      <w:pPr>
        <w:spacing w:line="276" w:lineRule="auto"/>
        <w:rPr>
          <w:sz w:val="24"/>
          <w:szCs w:val="24"/>
          <w:lang w:val="en"/>
        </w:rPr>
      </w:pPr>
      <w:r w:rsidRPr="00186B5A">
        <w:rPr>
          <w:sz w:val="24"/>
          <w:szCs w:val="24"/>
          <w:lang w:val="en"/>
        </w:rPr>
        <w:t xml:space="preserve">The WHOQOL-BREF </w:t>
      </w:r>
      <w:r w:rsidRPr="004270B8">
        <w:rPr>
          <w:sz w:val="24"/>
          <w:szCs w:val="24"/>
          <w:lang w:val="en"/>
        </w:rPr>
        <w:t xml:space="preserve">is a short version of the </w:t>
      </w:r>
      <w:r w:rsidRPr="00186B5A">
        <w:rPr>
          <w:sz w:val="24"/>
          <w:szCs w:val="24"/>
          <w:lang w:val="en"/>
        </w:rPr>
        <w:t>WHOQOL-100</w:t>
      </w:r>
      <w:r w:rsidRPr="00E20CF0">
        <w:rPr>
          <w:sz w:val="24"/>
          <w:szCs w:val="24"/>
          <w:lang w:val="en"/>
        </w:rPr>
        <w:t xml:space="preserve"> questionnaire</w:t>
      </w:r>
      <w:r>
        <w:rPr>
          <w:sz w:val="24"/>
          <w:szCs w:val="24"/>
          <w:lang w:val="en"/>
        </w:rPr>
        <w:t>.</w:t>
      </w:r>
      <w:r w:rsidRPr="00E20CF0">
        <w:rPr>
          <w:sz w:val="24"/>
          <w:szCs w:val="24"/>
          <w:lang w:val="en"/>
        </w:rPr>
        <w:t xml:space="preserve"> </w:t>
      </w:r>
      <w:r w:rsidRPr="00186B5A">
        <w:rPr>
          <w:sz w:val="24"/>
          <w:szCs w:val="24"/>
          <w:lang w:val="en"/>
        </w:rPr>
        <w:t>The short form</w:t>
      </w:r>
      <w:r>
        <w:rPr>
          <w:b/>
          <w:bCs/>
          <w:sz w:val="24"/>
          <w:szCs w:val="24"/>
          <w:lang w:val="en"/>
        </w:rPr>
        <w:t xml:space="preserve"> </w:t>
      </w:r>
      <w:r w:rsidRPr="00E20CF0">
        <w:rPr>
          <w:sz w:val="24"/>
          <w:szCs w:val="24"/>
          <w:lang w:val="en"/>
        </w:rPr>
        <w:t xml:space="preserve">was used </w:t>
      </w:r>
      <w:r>
        <w:rPr>
          <w:sz w:val="24"/>
          <w:szCs w:val="24"/>
          <w:lang w:val="en"/>
        </w:rPr>
        <w:t>in this study because of</w:t>
      </w:r>
      <w:r w:rsidRPr="00E20CF0">
        <w:rPr>
          <w:sz w:val="24"/>
          <w:szCs w:val="24"/>
          <w:lang w:val="en"/>
        </w:rPr>
        <w:t xml:space="preserve"> its </w:t>
      </w:r>
      <w:r>
        <w:rPr>
          <w:sz w:val="24"/>
          <w:szCs w:val="24"/>
          <w:lang w:val="en"/>
        </w:rPr>
        <w:t>small</w:t>
      </w:r>
      <w:r w:rsidRPr="00E20CF0">
        <w:rPr>
          <w:sz w:val="24"/>
          <w:szCs w:val="24"/>
          <w:lang w:val="en"/>
        </w:rPr>
        <w:t xml:space="preserve"> number of questions</w:t>
      </w:r>
      <w:r>
        <w:rPr>
          <w:sz w:val="24"/>
          <w:szCs w:val="24"/>
          <w:lang w:val="en"/>
        </w:rPr>
        <w:t>,</w:t>
      </w:r>
      <w:r w:rsidRPr="00E20CF0">
        <w:rPr>
          <w:sz w:val="24"/>
          <w:szCs w:val="24"/>
          <w:lang w:val="en"/>
        </w:rPr>
        <w:t xml:space="preserve"> </w:t>
      </w:r>
      <w:r>
        <w:rPr>
          <w:sz w:val="24"/>
          <w:szCs w:val="24"/>
          <w:lang w:val="en"/>
        </w:rPr>
        <w:t>which are easy to answer</w:t>
      </w:r>
      <w:r w:rsidRPr="00E20CF0">
        <w:rPr>
          <w:sz w:val="24"/>
          <w:szCs w:val="24"/>
          <w:lang w:val="en"/>
        </w:rPr>
        <w:t xml:space="preserve">. This questionnaire has been translated and </w:t>
      </w:r>
      <w:r>
        <w:rPr>
          <w:sz w:val="24"/>
          <w:szCs w:val="24"/>
          <w:lang w:val="en"/>
        </w:rPr>
        <w:t>adapted</w:t>
      </w:r>
      <w:r w:rsidRPr="00E20CF0">
        <w:rPr>
          <w:sz w:val="24"/>
          <w:szCs w:val="24"/>
          <w:lang w:val="en"/>
        </w:rPr>
        <w:t xml:space="preserve"> into 40 languages ​​including Persian </w:t>
      </w:r>
      <w:r>
        <w:rPr>
          <w:sz w:val="24"/>
          <w:szCs w:val="24"/>
          <w:lang w:val="en"/>
        </w:rPr>
        <w:t>\</w:t>
      </w:r>
      <w:r w:rsidRPr="00E20CF0">
        <w:rPr>
          <w:sz w:val="24"/>
          <w:szCs w:val="24"/>
          <w:lang w:val="en"/>
        </w:rPr>
        <w:t>. The questionnaire consists of 26 questions whose first and second questions</w:t>
      </w:r>
      <w:r>
        <w:rPr>
          <w:sz w:val="24"/>
          <w:szCs w:val="24"/>
          <w:lang w:val="en"/>
        </w:rPr>
        <w:t>,</w:t>
      </w:r>
      <w:r w:rsidRPr="00E20CF0">
        <w:rPr>
          <w:sz w:val="24"/>
          <w:szCs w:val="24"/>
          <w:lang w:val="en"/>
        </w:rPr>
        <w:t xml:space="preserve"> respectively</w:t>
      </w:r>
      <w:r>
        <w:rPr>
          <w:sz w:val="24"/>
          <w:szCs w:val="24"/>
          <w:lang w:val="en"/>
        </w:rPr>
        <w:t>,</w:t>
      </w:r>
      <w:r w:rsidRPr="00E20CF0">
        <w:rPr>
          <w:sz w:val="24"/>
          <w:szCs w:val="24"/>
          <w:lang w:val="en"/>
        </w:rPr>
        <w:t xml:space="preserve"> consider the quality of life and health status in general</w:t>
      </w:r>
      <w:r>
        <w:rPr>
          <w:sz w:val="24"/>
          <w:szCs w:val="24"/>
          <w:lang w:val="en"/>
        </w:rPr>
        <w:t>.</w:t>
      </w:r>
      <w:r w:rsidRPr="00E20CF0">
        <w:rPr>
          <w:sz w:val="24"/>
          <w:szCs w:val="24"/>
          <w:lang w:val="en"/>
        </w:rPr>
        <w:t xml:space="preserve"> In Iran, it has been translated and standardized according to scientific principles, and its reliability and validity have been approved to be used in Iranian society. </w:t>
      </w:r>
      <w:r w:rsidRPr="00FD1CD8">
        <w:rPr>
          <w:noProof/>
          <w:sz w:val="24"/>
          <w:szCs w:val="24"/>
          <w:vertAlign w:val="superscript"/>
          <w:lang w:val="en"/>
        </w:rPr>
        <w:t>13</w:t>
      </w:r>
    </w:p>
    <w:p w:rsidR="00AA51E5" w:rsidRDefault="00AA51E5" w:rsidP="00186B5A">
      <w:pPr>
        <w:spacing w:line="276" w:lineRule="auto"/>
        <w:rPr>
          <w:b/>
          <w:bCs/>
          <w:sz w:val="24"/>
          <w:szCs w:val="24"/>
          <w:lang w:val="en"/>
        </w:rPr>
      </w:pPr>
      <w:r w:rsidRPr="006D17D0">
        <w:rPr>
          <w:b/>
          <w:bCs/>
          <w:sz w:val="24"/>
          <w:szCs w:val="24"/>
          <w:lang w:val="en"/>
        </w:rPr>
        <w:t>The Wisconsin Card Sorting Test</w:t>
      </w:r>
      <w:r>
        <w:rPr>
          <w:b/>
          <w:bCs/>
          <w:sz w:val="24"/>
          <w:szCs w:val="24"/>
          <w:lang w:val="en"/>
        </w:rPr>
        <w:t xml:space="preserve"> (WCST)</w:t>
      </w:r>
    </w:p>
    <w:p w:rsidR="00AA51E5" w:rsidRPr="00E20CF0" w:rsidRDefault="00AA51E5" w:rsidP="00FD1CD8">
      <w:pPr>
        <w:spacing w:line="276" w:lineRule="auto"/>
        <w:rPr>
          <w:b/>
          <w:bCs/>
          <w:sz w:val="24"/>
          <w:szCs w:val="24"/>
          <w:lang w:val="en"/>
        </w:rPr>
      </w:pPr>
      <w:r w:rsidRPr="00186B5A">
        <w:rPr>
          <w:sz w:val="24"/>
          <w:szCs w:val="24"/>
          <w:lang w:val="en"/>
        </w:rPr>
        <w:t>The Wisconsin Card Sorting Test</w:t>
      </w:r>
      <w:r>
        <w:rPr>
          <w:b/>
          <w:bCs/>
          <w:sz w:val="24"/>
          <w:szCs w:val="24"/>
          <w:lang w:val="en"/>
        </w:rPr>
        <w:t xml:space="preserve"> </w:t>
      </w:r>
      <w:r w:rsidRPr="00E20CF0">
        <w:rPr>
          <w:sz w:val="24"/>
          <w:szCs w:val="24"/>
          <w:lang w:val="en"/>
        </w:rPr>
        <w:t xml:space="preserve">is one of the most well-known </w:t>
      </w:r>
      <w:r w:rsidRPr="00186B5A">
        <w:rPr>
          <w:sz w:val="24"/>
          <w:szCs w:val="24"/>
          <w:lang w:val="en"/>
        </w:rPr>
        <w:t>neuropsychological test that is frequently used to measure</w:t>
      </w:r>
      <w:r w:rsidRPr="00E20CF0">
        <w:rPr>
          <w:sz w:val="24"/>
          <w:szCs w:val="24"/>
          <w:lang w:val="en"/>
        </w:rPr>
        <w:t xml:space="preserve"> </w:t>
      </w:r>
      <w:r w:rsidRPr="00186B5A">
        <w:rPr>
          <w:sz w:val="24"/>
          <w:szCs w:val="24"/>
          <w:lang w:val="en"/>
        </w:rPr>
        <w:t>such higher-level cognitive processes as attention, perseverance,</w:t>
      </w:r>
      <w:r w:rsidRPr="00E20CF0">
        <w:rPr>
          <w:sz w:val="24"/>
          <w:szCs w:val="24"/>
          <w:lang w:val="en"/>
        </w:rPr>
        <w:t xml:space="preserve"> abstract reasoning, cognitive flexibility, problem solving, conceptualization, set </w:t>
      </w:r>
      <w:r>
        <w:rPr>
          <w:sz w:val="24"/>
          <w:szCs w:val="24"/>
          <w:lang w:val="en"/>
        </w:rPr>
        <w:t>shifting</w:t>
      </w:r>
      <w:r w:rsidRPr="00E20CF0">
        <w:rPr>
          <w:sz w:val="24"/>
          <w:szCs w:val="24"/>
          <w:lang w:val="en"/>
        </w:rPr>
        <w:t xml:space="preserve">, the ability of the hypothesis testing and using feedback of errors, the strategy of starting and stopping action, and concentrating. This test has been </w:t>
      </w:r>
      <w:r>
        <w:rPr>
          <w:sz w:val="24"/>
          <w:szCs w:val="24"/>
          <w:lang w:val="en"/>
        </w:rPr>
        <w:t>developed</w:t>
      </w:r>
      <w:r w:rsidRPr="00E20CF0">
        <w:rPr>
          <w:sz w:val="24"/>
          <w:szCs w:val="24"/>
          <w:lang w:val="en"/>
        </w:rPr>
        <w:t xml:space="preserve"> by </w:t>
      </w:r>
      <w:r w:rsidRPr="00186B5A">
        <w:rPr>
          <w:sz w:val="24"/>
          <w:szCs w:val="24"/>
          <w:lang w:val="en"/>
        </w:rPr>
        <w:t>Esta A.</w:t>
      </w:r>
      <w:r>
        <w:rPr>
          <w:rFonts w:ascii="Arial" w:hAnsi="Arial" w:cs="Arial"/>
          <w:color w:val="222222"/>
          <w:shd w:val="clear" w:color="auto" w:fill="FFFFFF"/>
        </w:rPr>
        <w:t> </w:t>
      </w:r>
      <w:r w:rsidRPr="00E20CF0">
        <w:rPr>
          <w:sz w:val="24"/>
          <w:szCs w:val="24"/>
          <w:highlight w:val="yellow"/>
          <w:lang w:val="en"/>
        </w:rPr>
        <w:t xml:space="preserve"> Berg</w:t>
      </w:r>
      <w:r w:rsidRPr="00E20CF0">
        <w:rPr>
          <w:sz w:val="24"/>
          <w:szCs w:val="24"/>
          <w:lang w:val="en"/>
        </w:rPr>
        <w:t xml:space="preserve"> [1948] and reviewed by Heaton et al. [1993]. In the study of Exner et al., the reliability between the scores of this test was reported 0.92 and the reliability within the scores was reported 0.94. The validity of this test in assessing cognitive deficits following brain damages was more than 0.86. The reliability of this test was 0.83 based on the agreement </w:t>
      </w:r>
      <w:r>
        <w:rPr>
          <w:sz w:val="24"/>
          <w:szCs w:val="24"/>
          <w:lang w:val="en"/>
        </w:rPr>
        <w:t xml:space="preserve">coefficient </w:t>
      </w:r>
      <w:r w:rsidRPr="00E20CF0">
        <w:rPr>
          <w:sz w:val="24"/>
          <w:szCs w:val="24"/>
          <w:lang w:val="en"/>
        </w:rPr>
        <w:t xml:space="preserve">of </w:t>
      </w:r>
      <w:r>
        <w:rPr>
          <w:sz w:val="24"/>
          <w:szCs w:val="24"/>
          <w:lang w:val="en"/>
        </w:rPr>
        <w:t>assessors</w:t>
      </w:r>
      <w:r w:rsidRPr="00E20CF0">
        <w:rPr>
          <w:sz w:val="24"/>
          <w:szCs w:val="24"/>
          <w:lang w:val="en"/>
        </w:rPr>
        <w:t xml:space="preserve"> in the Spearman</w:t>
      </w:r>
      <w:r>
        <w:rPr>
          <w:sz w:val="24"/>
          <w:szCs w:val="24"/>
          <w:lang w:val="en"/>
        </w:rPr>
        <w:t>'s</w:t>
      </w:r>
      <w:r w:rsidRPr="00E20CF0">
        <w:rPr>
          <w:sz w:val="24"/>
          <w:szCs w:val="24"/>
          <w:lang w:val="en"/>
        </w:rPr>
        <w:t xml:space="preserve"> and Strauss</w:t>
      </w:r>
      <w:r>
        <w:rPr>
          <w:sz w:val="24"/>
          <w:szCs w:val="24"/>
        </w:rPr>
        <w:t>' study</w:t>
      </w:r>
      <w:r>
        <w:rPr>
          <w:sz w:val="24"/>
          <w:szCs w:val="24"/>
          <w:lang w:val="en"/>
        </w:rPr>
        <w:t>.</w:t>
      </w:r>
      <w:r w:rsidRPr="00E20CF0">
        <w:rPr>
          <w:sz w:val="24"/>
          <w:szCs w:val="24"/>
          <w:lang w:val="en"/>
        </w:rPr>
        <w:t xml:space="preserve"> </w:t>
      </w:r>
      <w:r w:rsidRPr="00FD1CD8">
        <w:rPr>
          <w:noProof/>
          <w:sz w:val="24"/>
          <w:szCs w:val="24"/>
          <w:vertAlign w:val="superscript"/>
          <w:lang w:val="en"/>
        </w:rPr>
        <w:t>14</w:t>
      </w:r>
    </w:p>
    <w:p w:rsidR="00AA51E5" w:rsidRDefault="00AA51E5" w:rsidP="00186B5A">
      <w:pPr>
        <w:spacing w:line="276" w:lineRule="auto"/>
        <w:rPr>
          <w:b/>
          <w:bCs/>
          <w:sz w:val="24"/>
          <w:szCs w:val="24"/>
          <w:lang w:val="en"/>
        </w:rPr>
      </w:pPr>
    </w:p>
    <w:p w:rsidR="00AA51E5" w:rsidRDefault="00AA51E5" w:rsidP="00FD1CD8">
      <w:pPr>
        <w:spacing w:line="276" w:lineRule="auto"/>
        <w:rPr>
          <w:sz w:val="24"/>
          <w:szCs w:val="24"/>
          <w:lang w:val="en"/>
        </w:rPr>
      </w:pPr>
      <w:r w:rsidRPr="00FD1CD8">
        <w:rPr>
          <w:b/>
          <w:bCs/>
          <w:sz w:val="24"/>
          <w:szCs w:val="24"/>
          <w:lang w:val="en"/>
        </w:rPr>
        <w:t>The Trail Making Test (TMT):</w:t>
      </w:r>
      <w:r>
        <w:rPr>
          <w:sz w:val="24"/>
          <w:szCs w:val="24"/>
          <w:lang w:val="en"/>
        </w:rPr>
        <w:t xml:space="preserve"> </w:t>
      </w:r>
    </w:p>
    <w:p w:rsidR="00AA51E5" w:rsidRDefault="00AA51E5" w:rsidP="00FD1CD8">
      <w:pPr>
        <w:spacing w:line="276" w:lineRule="auto"/>
        <w:rPr>
          <w:sz w:val="24"/>
          <w:szCs w:val="24"/>
          <w:vertAlign w:val="superscript"/>
          <w:lang w:val="en"/>
        </w:rPr>
      </w:pPr>
      <w:r>
        <w:rPr>
          <w:sz w:val="24"/>
          <w:szCs w:val="24"/>
          <w:lang w:val="en"/>
        </w:rPr>
        <w:t>TMT</w:t>
      </w:r>
      <w:r w:rsidRPr="00186B5A">
        <w:rPr>
          <w:sz w:val="24"/>
          <w:szCs w:val="24"/>
          <w:lang w:val="en"/>
        </w:rPr>
        <w:t xml:space="preserve"> is a neuropsychological test of visual attention and task switching.</w:t>
      </w:r>
      <w:r>
        <w:rPr>
          <w:sz w:val="24"/>
          <w:szCs w:val="24"/>
          <w:lang w:val="en"/>
        </w:rPr>
        <w:t>]</w:t>
      </w:r>
      <w:r w:rsidRPr="00E20CF0">
        <w:rPr>
          <w:sz w:val="24"/>
          <w:szCs w:val="24"/>
          <w:lang w:val="en"/>
        </w:rPr>
        <w:t>. This test consists of two parts</w:t>
      </w:r>
      <w:r>
        <w:rPr>
          <w:sz w:val="24"/>
          <w:szCs w:val="24"/>
          <w:lang w:val="en"/>
        </w:rPr>
        <w:t>.</w:t>
      </w:r>
      <w:r w:rsidRPr="00E20CF0">
        <w:rPr>
          <w:sz w:val="24"/>
          <w:szCs w:val="24"/>
          <w:lang w:val="en"/>
        </w:rPr>
        <w:t xml:space="preserve"> </w:t>
      </w:r>
      <w:r>
        <w:rPr>
          <w:sz w:val="24"/>
          <w:szCs w:val="24"/>
          <w:lang w:val="en"/>
        </w:rPr>
        <w:t>I</w:t>
      </w:r>
      <w:r w:rsidRPr="00E20CF0">
        <w:rPr>
          <w:sz w:val="24"/>
          <w:szCs w:val="24"/>
          <w:lang w:val="en"/>
        </w:rPr>
        <w:t xml:space="preserve">n the first part, the person is asked to match a series of randomly written numbers </w:t>
      </w:r>
      <w:r>
        <w:rPr>
          <w:sz w:val="24"/>
          <w:szCs w:val="24"/>
          <w:lang w:val="en"/>
        </w:rPr>
        <w:t>(</w:t>
      </w:r>
      <w:r w:rsidRPr="00E20CF0">
        <w:rPr>
          <w:sz w:val="24"/>
          <w:szCs w:val="24"/>
          <w:lang w:val="en"/>
        </w:rPr>
        <w:t xml:space="preserve">1-2-3-4 </w:t>
      </w:r>
      <w:r w:rsidRPr="00E20CF0">
        <w:rPr>
          <w:sz w:val="24"/>
          <w:szCs w:val="24"/>
          <w:lang w:val="en"/>
        </w:rPr>
        <w:lastRenderedPageBreak/>
        <w:t>...</w:t>
      </w:r>
      <w:r>
        <w:rPr>
          <w:sz w:val="24"/>
          <w:szCs w:val="24"/>
          <w:lang w:val="en"/>
        </w:rPr>
        <w:t>)</w:t>
      </w:r>
      <w:r w:rsidRPr="00E20CF0">
        <w:rPr>
          <w:sz w:val="24"/>
          <w:szCs w:val="24"/>
          <w:lang w:val="en"/>
        </w:rPr>
        <w:t xml:space="preserve"> in ascending order. In the second part, the person is asked to match the randomly written numbers and letters together in ascending and continuous order [1-A-2-B-3-C] and at the maximum possible speed. In this test, the time it takes to complete the test is considered as an i</w:t>
      </w:r>
      <w:r>
        <w:rPr>
          <w:sz w:val="24"/>
          <w:szCs w:val="24"/>
          <w:lang w:val="en"/>
        </w:rPr>
        <w:t xml:space="preserve">ndicator of efficiency. </w:t>
      </w:r>
      <w:r w:rsidRPr="00E20CF0">
        <w:rPr>
          <w:sz w:val="24"/>
          <w:szCs w:val="24"/>
          <w:lang w:val="en"/>
        </w:rPr>
        <w:t xml:space="preserve">This test has content and </w:t>
      </w:r>
      <w:r>
        <w:rPr>
          <w:sz w:val="24"/>
          <w:szCs w:val="24"/>
          <w:lang w:val="en"/>
        </w:rPr>
        <w:t>construct</w:t>
      </w:r>
      <w:r w:rsidRPr="00E20CF0">
        <w:rPr>
          <w:sz w:val="24"/>
          <w:szCs w:val="24"/>
          <w:lang w:val="en"/>
        </w:rPr>
        <w:t xml:space="preserve"> validity </w:t>
      </w:r>
      <w:r>
        <w:rPr>
          <w:sz w:val="24"/>
          <w:szCs w:val="24"/>
          <w:lang w:val="en"/>
        </w:rPr>
        <w:t>and its reliability has also been confirmed.</w:t>
      </w:r>
      <w:r w:rsidRPr="00E20CF0">
        <w:rPr>
          <w:sz w:val="24"/>
          <w:szCs w:val="24"/>
          <w:lang w:val="en"/>
        </w:rPr>
        <w:t xml:space="preserve"> </w:t>
      </w:r>
      <w:r w:rsidRPr="00FD1CD8">
        <w:rPr>
          <w:b/>
          <w:bCs/>
          <w:noProof/>
          <w:sz w:val="24"/>
          <w:szCs w:val="24"/>
          <w:vertAlign w:val="superscript"/>
          <w:lang w:val="en"/>
        </w:rPr>
        <w:t>15</w:t>
      </w:r>
    </w:p>
    <w:p w:rsidR="00AA51E5" w:rsidRDefault="00AA51E5" w:rsidP="00FD1CD8">
      <w:pPr>
        <w:spacing w:line="276" w:lineRule="auto"/>
        <w:rPr>
          <w:sz w:val="24"/>
          <w:szCs w:val="24"/>
          <w:lang w:val="en"/>
        </w:rPr>
      </w:pPr>
      <w:r w:rsidRPr="00E20CF0">
        <w:rPr>
          <w:sz w:val="24"/>
          <w:szCs w:val="24"/>
          <w:lang w:val="en"/>
        </w:rPr>
        <w:t xml:space="preserve"> </w:t>
      </w:r>
      <w:r w:rsidRPr="006D17D0">
        <w:rPr>
          <w:b/>
          <w:bCs/>
          <w:sz w:val="24"/>
          <w:szCs w:val="24"/>
          <w:lang w:val="en"/>
        </w:rPr>
        <w:t>The Pittsburgh questionnaire</w:t>
      </w:r>
      <w:r w:rsidRPr="00E20CF0">
        <w:rPr>
          <w:sz w:val="24"/>
          <w:szCs w:val="24"/>
          <w:lang w:val="en"/>
        </w:rPr>
        <w:t xml:space="preserve"> </w:t>
      </w:r>
    </w:p>
    <w:p w:rsidR="00AA51E5" w:rsidRPr="00702C6D" w:rsidRDefault="00AA51E5" w:rsidP="00563F61">
      <w:pPr>
        <w:spacing w:line="276" w:lineRule="auto"/>
        <w:rPr>
          <w:sz w:val="24"/>
          <w:szCs w:val="24"/>
          <w:vertAlign w:val="superscript"/>
          <w:lang w:val="en"/>
        </w:rPr>
      </w:pPr>
      <w:r w:rsidRPr="00186B5A">
        <w:rPr>
          <w:sz w:val="24"/>
          <w:szCs w:val="24"/>
          <w:lang w:val="en"/>
        </w:rPr>
        <w:t>The Pittsburgh questionnaire</w:t>
      </w:r>
      <w:r w:rsidRPr="00E20CF0">
        <w:rPr>
          <w:sz w:val="24"/>
          <w:szCs w:val="24"/>
          <w:lang w:val="en"/>
        </w:rPr>
        <w:t xml:space="preserve"> has seven scales and measures the sleep mental quality</w:t>
      </w:r>
      <w:r>
        <w:rPr>
          <w:sz w:val="24"/>
          <w:szCs w:val="24"/>
          <w:lang w:val="en"/>
        </w:rPr>
        <w:t xml:space="preserve">, </w:t>
      </w:r>
      <w:r w:rsidRPr="00186B5A">
        <w:rPr>
          <w:sz w:val="24"/>
          <w:szCs w:val="24"/>
          <w:lang w:val="en"/>
        </w:rPr>
        <w:t>delay in falling into sleep</w:t>
      </w:r>
      <w:r w:rsidRPr="00E20CF0" w:rsidDel="00E969CA">
        <w:rPr>
          <w:sz w:val="24"/>
          <w:szCs w:val="24"/>
          <w:lang w:val="en"/>
        </w:rPr>
        <w:t xml:space="preserve"> </w:t>
      </w:r>
      <w:r>
        <w:rPr>
          <w:sz w:val="24"/>
          <w:szCs w:val="24"/>
          <w:lang w:val="en"/>
        </w:rPr>
        <w:t>,</w:t>
      </w:r>
      <w:r w:rsidRPr="00E20CF0">
        <w:rPr>
          <w:sz w:val="24"/>
          <w:szCs w:val="24"/>
          <w:lang w:val="en"/>
        </w:rPr>
        <w:t xml:space="preserve"> useful sleep duration</w:t>
      </w:r>
      <w:r>
        <w:rPr>
          <w:sz w:val="24"/>
          <w:szCs w:val="24"/>
          <w:lang w:val="en"/>
        </w:rPr>
        <w:t>,</w:t>
      </w:r>
      <w:r w:rsidRPr="00E20CF0">
        <w:rPr>
          <w:sz w:val="24"/>
          <w:szCs w:val="24"/>
          <w:lang w:val="en"/>
        </w:rPr>
        <w:t xml:space="preserve"> sleep adequacy </w:t>
      </w:r>
      <w:r>
        <w:rPr>
          <w:sz w:val="24"/>
          <w:szCs w:val="24"/>
          <w:lang w:val="en"/>
        </w:rPr>
        <w:t>(</w:t>
      </w:r>
      <w:r w:rsidRPr="00E20CF0">
        <w:rPr>
          <w:sz w:val="24"/>
          <w:szCs w:val="24"/>
          <w:lang w:val="en"/>
        </w:rPr>
        <w:t xml:space="preserve">the </w:t>
      </w:r>
      <w:r>
        <w:rPr>
          <w:sz w:val="24"/>
          <w:szCs w:val="24"/>
          <w:lang w:val="en"/>
        </w:rPr>
        <w:t>ratio</w:t>
      </w:r>
      <w:r w:rsidRPr="00E20CF0">
        <w:rPr>
          <w:sz w:val="24"/>
          <w:szCs w:val="24"/>
          <w:lang w:val="en"/>
        </w:rPr>
        <w:t xml:space="preserve"> of useful sleep duration to the </w:t>
      </w:r>
      <w:r>
        <w:rPr>
          <w:sz w:val="24"/>
          <w:szCs w:val="24"/>
          <w:lang w:val="en"/>
        </w:rPr>
        <w:t xml:space="preserve">total </w:t>
      </w:r>
      <w:r w:rsidRPr="00E20CF0">
        <w:rPr>
          <w:sz w:val="24"/>
          <w:szCs w:val="24"/>
          <w:lang w:val="en"/>
        </w:rPr>
        <w:t>time spent in bed</w:t>
      </w:r>
      <w:r>
        <w:rPr>
          <w:sz w:val="24"/>
          <w:szCs w:val="24"/>
          <w:lang w:val="en"/>
        </w:rPr>
        <w:t>)</w:t>
      </w:r>
      <w:r w:rsidRPr="00E20CF0">
        <w:rPr>
          <w:sz w:val="24"/>
          <w:szCs w:val="24"/>
          <w:lang w:val="en"/>
        </w:rPr>
        <w:t>, sleep</w:t>
      </w:r>
      <w:r w:rsidRPr="00186B5A">
        <w:rPr>
          <w:sz w:val="24"/>
          <w:szCs w:val="24"/>
          <w:lang w:val="en"/>
        </w:rPr>
        <w:t xml:space="preserve"> disorders</w:t>
      </w:r>
      <w:r w:rsidRPr="00E20CF0">
        <w:rPr>
          <w:sz w:val="24"/>
          <w:szCs w:val="24"/>
          <w:lang w:val="en"/>
        </w:rPr>
        <w:t xml:space="preserve">, </w:t>
      </w:r>
      <w:r w:rsidRPr="00186B5A">
        <w:rPr>
          <w:sz w:val="24"/>
          <w:szCs w:val="24"/>
          <w:lang w:val="en"/>
        </w:rPr>
        <w:t>the amount of soporific medicine taken, and finally daily performance (i.e., the difficulties due to insomnia experienced by an individual during the day)</w:t>
      </w:r>
      <w:r w:rsidRPr="00E20CF0">
        <w:rPr>
          <w:sz w:val="24"/>
          <w:szCs w:val="24"/>
          <w:lang w:val="en"/>
        </w:rPr>
        <w:t>. The score for each scale is between 0 and 3, and the score of 3 for each scale determines the maximum negative</w:t>
      </w:r>
      <w:r>
        <w:rPr>
          <w:sz w:val="24"/>
          <w:szCs w:val="24"/>
          <w:lang w:val="en"/>
        </w:rPr>
        <w:t xml:space="preserve"> value</w:t>
      </w:r>
      <w:r w:rsidRPr="00E20CF0">
        <w:rPr>
          <w:sz w:val="24"/>
          <w:szCs w:val="24"/>
          <w:lang w:val="en"/>
        </w:rPr>
        <w:t>. The total score of this questionnaire is 0 to 21, and the overall score of 6 and higher indicates inappropriate sleep</w:t>
      </w:r>
      <w:r>
        <w:rPr>
          <w:sz w:val="24"/>
          <w:szCs w:val="24"/>
          <w:lang w:val="en"/>
        </w:rPr>
        <w:t xml:space="preserve">. </w:t>
      </w:r>
      <w:r w:rsidRPr="00E20CF0">
        <w:rPr>
          <w:sz w:val="24"/>
          <w:szCs w:val="24"/>
          <w:lang w:val="en"/>
        </w:rPr>
        <w:t>Reliability and validity of this questionnaire have been confirmed in various</w:t>
      </w:r>
      <w:r>
        <w:rPr>
          <w:sz w:val="24"/>
          <w:szCs w:val="24"/>
          <w:lang w:val="en"/>
        </w:rPr>
        <w:t xml:space="preserve"> Iranian</w:t>
      </w:r>
      <w:r w:rsidRPr="00E20CF0">
        <w:rPr>
          <w:sz w:val="24"/>
          <w:szCs w:val="24"/>
          <w:lang w:val="en"/>
        </w:rPr>
        <w:t xml:space="preserve"> studies</w:t>
      </w:r>
      <w:r>
        <w:rPr>
          <w:sz w:val="24"/>
          <w:szCs w:val="24"/>
          <w:lang w:val="en"/>
        </w:rPr>
        <w:t>.</w:t>
      </w:r>
      <w:r>
        <w:rPr>
          <w:sz w:val="24"/>
          <w:szCs w:val="24"/>
          <w:vertAlign w:val="superscript"/>
          <w:lang w:val="en"/>
        </w:rPr>
        <w:t xml:space="preserve"> </w:t>
      </w:r>
      <w:r>
        <w:rPr>
          <w:noProof/>
          <w:sz w:val="24"/>
          <w:szCs w:val="24"/>
          <w:vertAlign w:val="superscript"/>
          <w:lang w:val="en"/>
        </w:rPr>
        <w:t>16</w:t>
      </w:r>
    </w:p>
    <w:p w:rsidR="00AA51E5" w:rsidRDefault="00AA51E5" w:rsidP="00186B5A">
      <w:pPr>
        <w:spacing w:line="276" w:lineRule="auto"/>
        <w:rPr>
          <w:sz w:val="24"/>
          <w:szCs w:val="24"/>
          <w:lang w:val="en"/>
        </w:rPr>
      </w:pPr>
      <w:r w:rsidRPr="00E20CF0">
        <w:rPr>
          <w:sz w:val="24"/>
          <w:szCs w:val="24"/>
          <w:lang w:val="en"/>
        </w:rPr>
        <w:t xml:space="preserve"> </w:t>
      </w:r>
      <w:r>
        <w:rPr>
          <w:b/>
          <w:bCs/>
          <w:sz w:val="24"/>
          <w:szCs w:val="24"/>
          <w:lang w:val="en"/>
        </w:rPr>
        <w:t xml:space="preserve">The </w:t>
      </w:r>
      <w:r w:rsidRPr="006D17D0">
        <w:rPr>
          <w:b/>
          <w:bCs/>
          <w:sz w:val="24"/>
          <w:szCs w:val="24"/>
          <w:lang w:val="en"/>
        </w:rPr>
        <w:t>Buss</w:t>
      </w:r>
      <w:r>
        <w:rPr>
          <w:b/>
          <w:bCs/>
          <w:sz w:val="24"/>
          <w:szCs w:val="24"/>
          <w:lang w:val="en"/>
        </w:rPr>
        <w:t>-</w:t>
      </w:r>
      <w:r w:rsidRPr="006D17D0">
        <w:rPr>
          <w:b/>
          <w:bCs/>
          <w:sz w:val="24"/>
          <w:szCs w:val="24"/>
          <w:lang w:val="en"/>
        </w:rPr>
        <w:t>Perry Aggression Questionnaire</w:t>
      </w:r>
      <w:r w:rsidRPr="00E20CF0">
        <w:rPr>
          <w:sz w:val="24"/>
          <w:szCs w:val="24"/>
          <w:lang w:val="en"/>
        </w:rPr>
        <w:t xml:space="preserve"> </w:t>
      </w:r>
    </w:p>
    <w:p w:rsidR="00AA51E5" w:rsidRPr="00E20CF0" w:rsidRDefault="00AA51E5" w:rsidP="00563F61">
      <w:pPr>
        <w:spacing w:line="276" w:lineRule="auto"/>
        <w:rPr>
          <w:sz w:val="24"/>
          <w:szCs w:val="24"/>
          <w:lang w:val="en"/>
        </w:rPr>
      </w:pPr>
      <w:r w:rsidRPr="00F109A9">
        <w:rPr>
          <w:sz w:val="24"/>
          <w:szCs w:val="24"/>
          <w:lang w:val="en"/>
        </w:rPr>
        <w:t>The Buss–Perry Aggression Questionnaire (BP-AQ) is a 29-item, four-factor instrument that measures physical aggression, verbal aggr</w:t>
      </w:r>
      <w:r>
        <w:rPr>
          <w:sz w:val="24"/>
          <w:szCs w:val="24"/>
          <w:lang w:val="en"/>
        </w:rPr>
        <w:t xml:space="preserve">ession, anger, and hostility.  </w:t>
      </w:r>
      <w:r w:rsidRPr="00E20CF0">
        <w:rPr>
          <w:sz w:val="24"/>
          <w:szCs w:val="24"/>
          <w:lang w:val="en"/>
        </w:rPr>
        <w:t xml:space="preserve">The scoring method is based on the Likert scale from 1 </w:t>
      </w:r>
      <w:r>
        <w:rPr>
          <w:sz w:val="24"/>
          <w:szCs w:val="24"/>
          <w:lang w:val="en"/>
        </w:rPr>
        <w:t>(</w:t>
      </w:r>
      <w:r w:rsidRPr="00E20CF0">
        <w:rPr>
          <w:sz w:val="24"/>
          <w:szCs w:val="24"/>
          <w:lang w:val="en"/>
        </w:rPr>
        <w:t>totally contrary to my characteristics</w:t>
      </w:r>
      <w:r>
        <w:rPr>
          <w:sz w:val="24"/>
          <w:szCs w:val="24"/>
          <w:lang w:val="en"/>
        </w:rPr>
        <w:t>)</w:t>
      </w:r>
      <w:r w:rsidRPr="00E20CF0">
        <w:rPr>
          <w:sz w:val="24"/>
          <w:szCs w:val="24"/>
          <w:lang w:val="en"/>
        </w:rPr>
        <w:t xml:space="preserve"> to 5 </w:t>
      </w:r>
      <w:r>
        <w:rPr>
          <w:sz w:val="24"/>
          <w:szCs w:val="24"/>
          <w:lang w:val="en"/>
        </w:rPr>
        <w:t>(</w:t>
      </w:r>
      <w:r w:rsidRPr="00E20CF0">
        <w:rPr>
          <w:sz w:val="24"/>
          <w:szCs w:val="24"/>
          <w:lang w:val="en"/>
        </w:rPr>
        <w:t>perfectly indicates my characteristics</w:t>
      </w:r>
      <w:r>
        <w:rPr>
          <w:sz w:val="24"/>
          <w:szCs w:val="24"/>
          <w:lang w:val="en"/>
        </w:rPr>
        <w:t>)</w:t>
      </w:r>
      <w:r w:rsidRPr="00E20CF0">
        <w:rPr>
          <w:sz w:val="24"/>
          <w:szCs w:val="24"/>
          <w:lang w:val="en"/>
        </w:rPr>
        <w:t>. The scor</w:t>
      </w:r>
      <w:r>
        <w:rPr>
          <w:sz w:val="24"/>
          <w:szCs w:val="24"/>
          <w:lang w:val="en"/>
        </w:rPr>
        <w:t>ing</w:t>
      </w:r>
      <w:r w:rsidRPr="00E20CF0">
        <w:rPr>
          <w:sz w:val="24"/>
          <w:szCs w:val="24"/>
          <w:lang w:val="en"/>
        </w:rPr>
        <w:t xml:space="preserve"> for questions 24 and 29 is inverted. The total score is the sum of all the scores for all questions and its range is from 29 to 45. </w:t>
      </w:r>
      <w:r>
        <w:rPr>
          <w:sz w:val="24"/>
          <w:szCs w:val="24"/>
          <w:lang w:val="en"/>
        </w:rPr>
        <w:t>To determine the</w:t>
      </w:r>
      <w:r w:rsidRPr="00186B5A">
        <w:rPr>
          <w:sz w:val="24"/>
          <w:szCs w:val="24"/>
          <w:lang w:val="en"/>
        </w:rPr>
        <w:t xml:space="preserve"> reliability or internal consistency</w:t>
      </w:r>
      <w:r>
        <w:rPr>
          <w:sz w:val="24"/>
          <w:szCs w:val="24"/>
          <w:lang w:val="en"/>
        </w:rPr>
        <w:t xml:space="preserve"> of the questionnaire</w:t>
      </w:r>
      <w:r w:rsidRPr="00186B5A">
        <w:rPr>
          <w:sz w:val="24"/>
          <w:szCs w:val="24"/>
          <w:lang w:val="en"/>
        </w:rPr>
        <w:t>, Cronbach's alpha, test-retest, and split-half methods were used; their coefficients were</w:t>
      </w:r>
      <w:r w:rsidRPr="00E20CF0">
        <w:rPr>
          <w:sz w:val="24"/>
          <w:szCs w:val="24"/>
          <w:lang w:val="en"/>
        </w:rPr>
        <w:t xml:space="preserve"> obtained 0.89, 0.78, and 0.73, respectively. The validity of this questionnaire was also determined by the </w:t>
      </w:r>
      <w:r>
        <w:rPr>
          <w:sz w:val="24"/>
          <w:szCs w:val="24"/>
          <w:lang w:val="en"/>
        </w:rPr>
        <w:t>concurrent</w:t>
      </w:r>
      <w:r w:rsidRPr="00E20CF0">
        <w:rPr>
          <w:sz w:val="24"/>
          <w:szCs w:val="24"/>
          <w:lang w:val="en"/>
        </w:rPr>
        <w:t xml:space="preserve"> </w:t>
      </w:r>
      <w:r>
        <w:rPr>
          <w:sz w:val="24"/>
          <w:szCs w:val="24"/>
          <w:lang w:val="en"/>
        </w:rPr>
        <w:t xml:space="preserve">and </w:t>
      </w:r>
      <w:r w:rsidRPr="00E20CF0">
        <w:rPr>
          <w:sz w:val="24"/>
          <w:szCs w:val="24"/>
          <w:lang w:val="en"/>
        </w:rPr>
        <w:t xml:space="preserve">convergent validity and factor </w:t>
      </w:r>
      <w:r>
        <w:rPr>
          <w:sz w:val="24"/>
          <w:szCs w:val="24"/>
          <w:lang w:val="en"/>
        </w:rPr>
        <w:t>analysis.</w:t>
      </w:r>
      <w:r w:rsidRPr="00563F61">
        <w:rPr>
          <w:noProof/>
          <w:sz w:val="24"/>
          <w:szCs w:val="24"/>
          <w:vertAlign w:val="superscript"/>
          <w:lang w:val="en"/>
        </w:rPr>
        <w:t>16</w:t>
      </w:r>
      <w:r>
        <w:rPr>
          <w:sz w:val="24"/>
          <w:szCs w:val="24"/>
          <w:lang w:val="en"/>
        </w:rPr>
        <w:t xml:space="preserve"> </w:t>
      </w:r>
    </w:p>
    <w:p w:rsidR="00AA51E5" w:rsidRPr="006D17D0" w:rsidRDefault="00AA51E5" w:rsidP="00186B5A">
      <w:pPr>
        <w:spacing w:line="276" w:lineRule="auto"/>
        <w:rPr>
          <w:b/>
          <w:bCs/>
          <w:sz w:val="24"/>
          <w:szCs w:val="24"/>
        </w:rPr>
      </w:pPr>
      <w:r w:rsidRPr="006D17D0">
        <w:rPr>
          <w:b/>
          <w:bCs/>
          <w:sz w:val="24"/>
          <w:szCs w:val="24"/>
        </w:rPr>
        <w:t>Procedure</w:t>
      </w:r>
    </w:p>
    <w:p w:rsidR="00AA51E5" w:rsidRDefault="00AA51E5" w:rsidP="00186B5A">
      <w:pPr>
        <w:spacing w:line="276" w:lineRule="auto"/>
        <w:rPr>
          <w:sz w:val="24"/>
          <w:szCs w:val="24"/>
        </w:rPr>
      </w:pPr>
      <w:r w:rsidRPr="00E20CF0">
        <w:rPr>
          <w:sz w:val="24"/>
          <w:szCs w:val="24"/>
          <w:lang w:val="en"/>
        </w:rPr>
        <w:t xml:space="preserve">The researchers used an anonymous paper survey for </w:t>
      </w:r>
      <w:r>
        <w:rPr>
          <w:sz w:val="24"/>
          <w:szCs w:val="24"/>
          <w:lang w:val="en"/>
        </w:rPr>
        <w:t>collecting</w:t>
      </w:r>
      <w:r w:rsidRPr="00E20CF0">
        <w:rPr>
          <w:sz w:val="24"/>
          <w:szCs w:val="24"/>
          <w:lang w:val="en"/>
        </w:rPr>
        <w:t xml:space="preserve"> data during April</w:t>
      </w:r>
      <w:r>
        <w:rPr>
          <w:sz w:val="24"/>
          <w:szCs w:val="24"/>
          <w:lang w:val="en"/>
        </w:rPr>
        <w:t>-</w:t>
      </w:r>
      <w:r w:rsidRPr="003C64F7">
        <w:rPr>
          <w:sz w:val="24"/>
          <w:szCs w:val="24"/>
          <w:lang w:val="en"/>
        </w:rPr>
        <w:t xml:space="preserve"> </w:t>
      </w:r>
      <w:r w:rsidRPr="00E20CF0">
        <w:rPr>
          <w:sz w:val="24"/>
          <w:szCs w:val="24"/>
          <w:lang w:val="en"/>
        </w:rPr>
        <w:t xml:space="preserve">July 2017. After screening based on medical and psychiatric </w:t>
      </w:r>
      <w:r>
        <w:rPr>
          <w:sz w:val="24"/>
          <w:szCs w:val="24"/>
          <w:lang w:val="en"/>
        </w:rPr>
        <w:t>disorders</w:t>
      </w:r>
      <w:r w:rsidRPr="00E20CF0">
        <w:rPr>
          <w:sz w:val="24"/>
          <w:szCs w:val="24"/>
          <w:lang w:val="en"/>
        </w:rPr>
        <w:t xml:space="preserve">, an appointment was made </w:t>
      </w:r>
      <w:r>
        <w:rPr>
          <w:sz w:val="24"/>
          <w:szCs w:val="24"/>
          <w:lang w:val="en"/>
        </w:rPr>
        <w:t>with</w:t>
      </w:r>
      <w:r w:rsidRPr="00E20CF0">
        <w:rPr>
          <w:sz w:val="24"/>
          <w:szCs w:val="24"/>
          <w:lang w:val="en"/>
        </w:rPr>
        <w:t xml:space="preserve"> each patient in Kashan Shahid Beheshti Hospital, Iran</w:t>
      </w:r>
      <w:r>
        <w:rPr>
          <w:sz w:val="24"/>
          <w:szCs w:val="24"/>
          <w:lang w:val="en"/>
        </w:rPr>
        <w:t>, in order to collect data</w:t>
      </w:r>
      <w:r w:rsidRPr="00E20CF0">
        <w:rPr>
          <w:sz w:val="24"/>
          <w:szCs w:val="24"/>
          <w:lang w:val="en"/>
        </w:rPr>
        <w:t xml:space="preserve">. They </w:t>
      </w:r>
      <w:r>
        <w:rPr>
          <w:sz w:val="24"/>
          <w:szCs w:val="24"/>
          <w:lang w:val="en"/>
        </w:rPr>
        <w:t>individually</w:t>
      </w:r>
      <w:r w:rsidRPr="00E20CF0">
        <w:rPr>
          <w:sz w:val="24"/>
          <w:szCs w:val="24"/>
          <w:lang w:val="en"/>
        </w:rPr>
        <w:t xml:space="preserve"> answered the test </w:t>
      </w:r>
      <w:r>
        <w:rPr>
          <w:sz w:val="24"/>
          <w:szCs w:val="24"/>
          <w:lang w:val="en"/>
        </w:rPr>
        <w:t xml:space="preserve">items </w:t>
      </w:r>
      <w:r w:rsidRPr="00E20CF0">
        <w:rPr>
          <w:sz w:val="24"/>
          <w:szCs w:val="24"/>
          <w:lang w:val="en"/>
        </w:rPr>
        <w:t>under the supervision of the first and second author</w:t>
      </w:r>
      <w:r w:rsidRPr="00E20CF0">
        <w:rPr>
          <w:sz w:val="24"/>
          <w:szCs w:val="24"/>
        </w:rPr>
        <w:t>s</w:t>
      </w:r>
      <w:r w:rsidRPr="00E20CF0">
        <w:rPr>
          <w:sz w:val="24"/>
          <w:szCs w:val="24"/>
          <w:lang w:val="en"/>
        </w:rPr>
        <w:t xml:space="preserve">. Written informed consent was obtained from all </w:t>
      </w:r>
      <w:r>
        <w:rPr>
          <w:sz w:val="24"/>
          <w:szCs w:val="24"/>
          <w:lang w:val="en"/>
        </w:rPr>
        <w:t xml:space="preserve">the </w:t>
      </w:r>
      <w:r w:rsidRPr="00E20CF0">
        <w:rPr>
          <w:sz w:val="24"/>
          <w:szCs w:val="24"/>
          <w:lang w:val="en"/>
        </w:rPr>
        <w:t>participants, and the Ethics Committee of Kashan University of Medical Sciences approved the study protocol</w:t>
      </w:r>
      <w:r>
        <w:rPr>
          <w:sz w:val="24"/>
          <w:szCs w:val="24"/>
          <w:lang w:val="en"/>
        </w:rPr>
        <w:t xml:space="preserve"> (</w:t>
      </w:r>
      <w:r>
        <w:rPr>
          <w:sz w:val="24"/>
          <w:szCs w:val="24"/>
        </w:rPr>
        <w:t>e</w:t>
      </w:r>
      <w:r w:rsidRPr="00E20CF0">
        <w:rPr>
          <w:sz w:val="24"/>
          <w:szCs w:val="24"/>
        </w:rPr>
        <w:t>thical code: IR.KAUMS.NUHEPM.REC.1396.12</w:t>
      </w:r>
      <w:r>
        <w:rPr>
          <w:sz w:val="24"/>
          <w:szCs w:val="24"/>
        </w:rPr>
        <w:t>).</w:t>
      </w:r>
    </w:p>
    <w:p w:rsidR="00AA51E5" w:rsidRPr="00E20CF0" w:rsidRDefault="00AA51E5" w:rsidP="00186B5A">
      <w:pPr>
        <w:spacing w:line="276" w:lineRule="auto"/>
        <w:rPr>
          <w:sz w:val="24"/>
          <w:szCs w:val="24"/>
          <w:lang w:val="en"/>
        </w:rPr>
      </w:pPr>
    </w:p>
    <w:p w:rsidR="00AA51E5" w:rsidRPr="00E20CF0" w:rsidRDefault="00AA51E5" w:rsidP="00186B5A">
      <w:pPr>
        <w:spacing w:line="276" w:lineRule="auto"/>
        <w:rPr>
          <w:b/>
          <w:bCs/>
          <w:sz w:val="24"/>
          <w:szCs w:val="24"/>
          <w:lang w:val="en"/>
        </w:rPr>
      </w:pPr>
      <w:r w:rsidRPr="00E20CF0">
        <w:rPr>
          <w:b/>
          <w:bCs/>
          <w:sz w:val="24"/>
          <w:szCs w:val="24"/>
          <w:lang w:val="en"/>
        </w:rPr>
        <w:t xml:space="preserve">Data analysis </w:t>
      </w:r>
    </w:p>
    <w:p w:rsidR="00AA51E5" w:rsidRDefault="00AA51E5" w:rsidP="00186B5A">
      <w:pPr>
        <w:spacing w:line="276" w:lineRule="auto"/>
        <w:rPr>
          <w:sz w:val="24"/>
          <w:szCs w:val="24"/>
          <w:lang w:val="en"/>
        </w:rPr>
      </w:pPr>
      <w:r w:rsidRPr="00E20CF0">
        <w:rPr>
          <w:sz w:val="24"/>
          <w:szCs w:val="24"/>
          <w:lang w:val="en"/>
        </w:rPr>
        <w:t xml:space="preserve">The present study investigated the effect of </w:t>
      </w:r>
      <w:r>
        <w:rPr>
          <w:sz w:val="24"/>
          <w:szCs w:val="24"/>
          <w:lang w:val="en"/>
        </w:rPr>
        <w:t>e</w:t>
      </w:r>
      <w:r w:rsidRPr="00E20CF0">
        <w:rPr>
          <w:sz w:val="24"/>
          <w:szCs w:val="24"/>
          <w:lang w:val="en"/>
        </w:rPr>
        <w:t>xecutive function, sleep quality and aggression on the quality of life. Therefore, in this regard and given the objectives of th</w:t>
      </w:r>
      <w:r>
        <w:rPr>
          <w:sz w:val="24"/>
          <w:szCs w:val="24"/>
          <w:lang w:val="en"/>
        </w:rPr>
        <w:t>is</w:t>
      </w:r>
      <w:r w:rsidRPr="00E20CF0">
        <w:rPr>
          <w:sz w:val="24"/>
          <w:szCs w:val="24"/>
          <w:lang w:val="en"/>
        </w:rPr>
        <w:t xml:space="preserve"> </w:t>
      </w:r>
      <w:r>
        <w:rPr>
          <w:sz w:val="24"/>
          <w:szCs w:val="24"/>
          <w:lang w:val="en"/>
        </w:rPr>
        <w:t>study</w:t>
      </w:r>
      <w:r w:rsidRPr="00E20CF0">
        <w:rPr>
          <w:sz w:val="24"/>
          <w:szCs w:val="24"/>
          <w:lang w:val="en"/>
        </w:rPr>
        <w:t xml:space="preserve">, </w:t>
      </w:r>
      <w:r>
        <w:rPr>
          <w:sz w:val="24"/>
          <w:szCs w:val="24"/>
          <w:lang w:val="en"/>
        </w:rPr>
        <w:t xml:space="preserve">data were analyzed </w:t>
      </w:r>
      <w:r>
        <w:rPr>
          <w:sz w:val="24"/>
          <w:szCs w:val="24"/>
          <w:lang w:val="en"/>
        </w:rPr>
        <w:lastRenderedPageBreak/>
        <w:t>using both d</w:t>
      </w:r>
      <w:r w:rsidRPr="00106143">
        <w:rPr>
          <w:sz w:val="24"/>
          <w:szCs w:val="24"/>
          <w:lang w:val="en"/>
        </w:rPr>
        <w:t xml:space="preserve">escriptive </w:t>
      </w:r>
      <w:r>
        <w:rPr>
          <w:sz w:val="24"/>
          <w:szCs w:val="24"/>
          <w:lang w:val="en"/>
        </w:rPr>
        <w:t>(</w:t>
      </w:r>
      <w:r w:rsidRPr="00186B5A">
        <w:rPr>
          <w:sz w:val="24"/>
          <w:szCs w:val="24"/>
          <w:lang w:val="en"/>
        </w:rPr>
        <w:t>frequencies and percentages, mean, and standard deviation</w:t>
      </w:r>
      <w:r>
        <w:rPr>
          <w:sz w:val="24"/>
          <w:szCs w:val="24"/>
          <w:lang w:val="en"/>
        </w:rPr>
        <w:t xml:space="preserve">) </w:t>
      </w:r>
      <w:r w:rsidRPr="00106143">
        <w:rPr>
          <w:sz w:val="24"/>
          <w:szCs w:val="24"/>
          <w:lang w:val="en"/>
        </w:rPr>
        <w:t>and inferential</w:t>
      </w:r>
      <w:r>
        <w:rPr>
          <w:sz w:val="24"/>
          <w:szCs w:val="24"/>
          <w:lang w:val="en"/>
        </w:rPr>
        <w:t xml:space="preserve"> (</w:t>
      </w:r>
      <w:r w:rsidRPr="00E20CF0">
        <w:rPr>
          <w:sz w:val="24"/>
          <w:szCs w:val="24"/>
          <w:lang w:val="en"/>
        </w:rPr>
        <w:t>Pearson correlation and multivariate regression</w:t>
      </w:r>
      <w:r>
        <w:rPr>
          <w:sz w:val="24"/>
          <w:szCs w:val="24"/>
          <w:lang w:val="en"/>
        </w:rPr>
        <w:t>) statistics.</w:t>
      </w:r>
      <w:r w:rsidRPr="00E20CF0">
        <w:rPr>
          <w:sz w:val="24"/>
          <w:szCs w:val="24"/>
          <w:lang w:val="en"/>
        </w:rPr>
        <w:t xml:space="preserve"> </w:t>
      </w:r>
    </w:p>
    <w:p w:rsidR="00AA51E5" w:rsidRPr="00E20CF0" w:rsidRDefault="00AA51E5" w:rsidP="00186B5A">
      <w:pPr>
        <w:spacing w:line="276" w:lineRule="auto"/>
        <w:rPr>
          <w:sz w:val="24"/>
          <w:szCs w:val="24"/>
          <w:lang w:val="en"/>
        </w:rPr>
      </w:pPr>
    </w:p>
    <w:p w:rsidR="00AA51E5" w:rsidRDefault="00AA51E5" w:rsidP="00186B5A">
      <w:pPr>
        <w:spacing w:line="276" w:lineRule="auto"/>
        <w:rPr>
          <w:b/>
          <w:bCs/>
          <w:sz w:val="24"/>
          <w:szCs w:val="24"/>
          <w:lang w:val="en"/>
        </w:rPr>
      </w:pPr>
      <w:r w:rsidRPr="00745245">
        <w:rPr>
          <w:b/>
          <w:bCs/>
          <w:sz w:val="24"/>
          <w:szCs w:val="24"/>
          <w:lang w:val="en"/>
        </w:rPr>
        <w:t>Results</w:t>
      </w:r>
    </w:p>
    <w:p w:rsidR="00AA51E5" w:rsidRPr="00AC412D" w:rsidRDefault="00AA51E5" w:rsidP="00186B5A">
      <w:pPr>
        <w:spacing w:line="276" w:lineRule="auto"/>
        <w:rPr>
          <w:sz w:val="24"/>
          <w:szCs w:val="24"/>
          <w:lang w:bidi="fa-IR"/>
        </w:rPr>
      </w:pPr>
      <w:r>
        <w:rPr>
          <w:sz w:val="24"/>
          <w:szCs w:val="24"/>
          <w:lang w:val="en"/>
        </w:rPr>
        <w:t>In this study, from a total of</w:t>
      </w:r>
      <w:r w:rsidRPr="00E20CF0">
        <w:rPr>
          <w:sz w:val="24"/>
          <w:szCs w:val="24"/>
          <w:lang w:val="en"/>
        </w:rPr>
        <w:t xml:space="preserve"> 322 patients </w:t>
      </w:r>
      <w:r>
        <w:rPr>
          <w:sz w:val="24"/>
          <w:szCs w:val="24"/>
          <w:lang w:val="en"/>
        </w:rPr>
        <w:t xml:space="preserve">with </w:t>
      </w:r>
      <w:r w:rsidRPr="00E20CF0">
        <w:rPr>
          <w:sz w:val="24"/>
          <w:szCs w:val="24"/>
          <w:lang w:val="en"/>
        </w:rPr>
        <w:t>MTBI</w:t>
      </w:r>
      <w:r>
        <w:rPr>
          <w:sz w:val="24"/>
          <w:szCs w:val="24"/>
          <w:lang w:val="en"/>
        </w:rPr>
        <w:t>,</w:t>
      </w:r>
      <w:r w:rsidRPr="00E20CF0">
        <w:rPr>
          <w:sz w:val="24"/>
          <w:szCs w:val="24"/>
          <w:lang w:val="en"/>
        </w:rPr>
        <w:t xml:space="preserve"> more than a half were male and married</w:t>
      </w:r>
      <w:r>
        <w:rPr>
          <w:sz w:val="24"/>
          <w:szCs w:val="24"/>
          <w:lang w:val="en"/>
        </w:rPr>
        <w:t>.</w:t>
      </w:r>
      <w:r w:rsidRPr="00E20CF0">
        <w:rPr>
          <w:sz w:val="24"/>
          <w:szCs w:val="24"/>
          <w:lang w:val="en"/>
        </w:rPr>
        <w:t xml:space="preserve"> </w:t>
      </w:r>
      <w:r>
        <w:rPr>
          <w:sz w:val="24"/>
          <w:szCs w:val="24"/>
          <w:lang w:val="en"/>
        </w:rPr>
        <w:t>The mean age of the patients was</w:t>
      </w:r>
      <w:r w:rsidRPr="00E20CF0">
        <w:rPr>
          <w:sz w:val="24"/>
          <w:szCs w:val="24"/>
          <w:lang w:val="en"/>
        </w:rPr>
        <w:t xml:space="preserve"> 38.8 ± 10.8</w:t>
      </w:r>
      <w:r>
        <w:rPr>
          <w:sz w:val="24"/>
          <w:szCs w:val="24"/>
          <w:lang w:val="en"/>
        </w:rPr>
        <w:t xml:space="preserve"> years. At first, d</w:t>
      </w:r>
      <w:r w:rsidRPr="00186B5A">
        <w:rPr>
          <w:sz w:val="24"/>
          <w:szCs w:val="24"/>
          <w:lang w:val="en"/>
        </w:rPr>
        <w:t xml:space="preserve">ata were collected using </w:t>
      </w:r>
      <w:r>
        <w:rPr>
          <w:sz w:val="24"/>
          <w:szCs w:val="24"/>
          <w:lang w:val="en"/>
        </w:rPr>
        <w:t xml:space="preserve">a </w:t>
      </w:r>
      <w:r w:rsidRPr="00186B5A">
        <w:rPr>
          <w:sz w:val="24"/>
          <w:szCs w:val="24"/>
          <w:lang w:val="en"/>
        </w:rPr>
        <w:t>demographic questionnaire</w:t>
      </w:r>
      <w:r w:rsidRPr="00E20CF0">
        <w:rPr>
          <w:sz w:val="24"/>
          <w:szCs w:val="24"/>
          <w:lang w:val="en"/>
        </w:rPr>
        <w:t xml:space="preserve"> </w:t>
      </w:r>
      <w:r>
        <w:rPr>
          <w:sz w:val="24"/>
          <w:szCs w:val="24"/>
          <w:lang w:val="en"/>
        </w:rPr>
        <w:t xml:space="preserve">including age, </w:t>
      </w:r>
      <w:r w:rsidRPr="00E20CF0">
        <w:rPr>
          <w:sz w:val="24"/>
          <w:szCs w:val="24"/>
          <w:lang w:val="en"/>
        </w:rPr>
        <w:t>gender, marital status, and education level</w:t>
      </w:r>
      <w:r>
        <w:rPr>
          <w:sz w:val="24"/>
          <w:szCs w:val="24"/>
          <w:lang w:val="en"/>
        </w:rPr>
        <w:t xml:space="preserve"> (</w:t>
      </w:r>
      <w:r w:rsidRPr="00E20CF0">
        <w:rPr>
          <w:sz w:val="24"/>
          <w:szCs w:val="24"/>
          <w:lang w:val="en"/>
        </w:rPr>
        <w:t>Table 1</w:t>
      </w:r>
      <w:r>
        <w:rPr>
          <w:sz w:val="24"/>
          <w:szCs w:val="24"/>
          <w:lang w:val="en"/>
        </w:rPr>
        <w:t>).</w:t>
      </w:r>
      <w:r w:rsidRPr="00E20CF0">
        <w:rPr>
          <w:sz w:val="24"/>
          <w:szCs w:val="24"/>
          <w:lang w:val="en"/>
        </w:rPr>
        <w:t xml:space="preserve"> </w:t>
      </w:r>
      <w:r>
        <w:rPr>
          <w:sz w:val="24"/>
          <w:szCs w:val="24"/>
          <w:lang w:val="en"/>
        </w:rPr>
        <w:t>This table shows</w:t>
      </w:r>
      <w:r w:rsidRPr="00E20CF0">
        <w:rPr>
          <w:sz w:val="24"/>
          <w:szCs w:val="24"/>
          <w:lang w:val="en"/>
        </w:rPr>
        <w:t xml:space="preserve"> </w:t>
      </w:r>
      <w:r>
        <w:rPr>
          <w:sz w:val="24"/>
          <w:szCs w:val="24"/>
          <w:lang w:val="en"/>
        </w:rPr>
        <w:t>demographic</w:t>
      </w:r>
      <w:r w:rsidRPr="00E20CF0">
        <w:rPr>
          <w:sz w:val="24"/>
          <w:szCs w:val="24"/>
          <w:lang w:val="en"/>
        </w:rPr>
        <w:t xml:space="preserve"> characteristics of </w:t>
      </w:r>
      <w:r>
        <w:rPr>
          <w:sz w:val="24"/>
          <w:szCs w:val="24"/>
          <w:lang w:val="en"/>
        </w:rPr>
        <w:t xml:space="preserve">the </w:t>
      </w:r>
      <w:r w:rsidRPr="00E20CF0">
        <w:rPr>
          <w:sz w:val="24"/>
          <w:szCs w:val="24"/>
          <w:lang w:val="en"/>
        </w:rPr>
        <w:t>respondents such</w:t>
      </w:r>
      <w:r>
        <w:rPr>
          <w:sz w:val="24"/>
          <w:szCs w:val="24"/>
          <w:lang w:val="en"/>
        </w:rPr>
        <w:t xml:space="preserve"> as gender, age, marital status</w:t>
      </w:r>
      <w:r w:rsidRPr="00E20CF0">
        <w:rPr>
          <w:sz w:val="24"/>
          <w:szCs w:val="24"/>
          <w:lang w:val="en"/>
        </w:rPr>
        <w:t xml:space="preserve"> and education level</w:t>
      </w:r>
      <w:r>
        <w:rPr>
          <w:sz w:val="24"/>
          <w:szCs w:val="24"/>
        </w:rPr>
        <w:t>s.</w:t>
      </w:r>
    </w:p>
    <w:p w:rsidR="00AA51E5" w:rsidRDefault="00AA51E5">
      <w:pPr>
        <w:spacing w:line="240" w:lineRule="auto"/>
        <w:rPr>
          <w:b/>
          <w:bCs/>
          <w:sz w:val="24"/>
          <w:szCs w:val="24"/>
          <w:lang w:val="en"/>
        </w:rPr>
      </w:pPr>
    </w:p>
    <w:p w:rsidR="00AA51E5" w:rsidRPr="00186B5A" w:rsidRDefault="00AA51E5">
      <w:pPr>
        <w:spacing w:line="240" w:lineRule="auto"/>
        <w:rPr>
          <w:sz w:val="24"/>
          <w:szCs w:val="24"/>
          <w:lang w:val="en"/>
        </w:rPr>
      </w:pPr>
      <w:r w:rsidRPr="00186B5A">
        <w:rPr>
          <w:b/>
          <w:bCs/>
          <w:sz w:val="24"/>
          <w:szCs w:val="24"/>
          <w:lang w:val="en"/>
        </w:rPr>
        <w:t>Table 1.</w:t>
      </w:r>
      <w:r w:rsidRPr="00186B5A">
        <w:rPr>
          <w:sz w:val="24"/>
          <w:szCs w:val="24"/>
          <w:lang w:val="en"/>
        </w:rPr>
        <w:t xml:space="preserve"> Demographic information of participants</w:t>
      </w:r>
    </w:p>
    <w:tbl>
      <w:tblPr>
        <w:tblStyle w:val="PlainTable2"/>
        <w:tblW w:w="0" w:type="auto"/>
        <w:tblLook w:val="04A0" w:firstRow="1" w:lastRow="0" w:firstColumn="1" w:lastColumn="0" w:noHBand="0" w:noVBand="1"/>
      </w:tblPr>
      <w:tblGrid>
        <w:gridCol w:w="2405"/>
        <w:gridCol w:w="1559"/>
        <w:gridCol w:w="1356"/>
      </w:tblGrid>
      <w:tr w:rsidR="00AA51E5" w:rsidRPr="00FE720F" w:rsidTr="00D57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A51E5" w:rsidRPr="00FE720F" w:rsidRDefault="00AA51E5" w:rsidP="00FE720F">
            <w:pPr>
              <w:spacing w:line="240" w:lineRule="auto"/>
              <w:rPr>
                <w:sz w:val="20"/>
                <w:szCs w:val="20"/>
                <w:lang w:val="en"/>
              </w:rPr>
            </w:pPr>
            <w:r w:rsidRPr="00FE720F">
              <w:rPr>
                <w:sz w:val="20"/>
                <w:szCs w:val="20"/>
                <w:lang w:val="en"/>
              </w:rPr>
              <w:t>Variables</w:t>
            </w:r>
          </w:p>
        </w:tc>
        <w:tc>
          <w:tcPr>
            <w:tcW w:w="1559" w:type="dxa"/>
          </w:tcPr>
          <w:p w:rsidR="00AA51E5" w:rsidRPr="00FE720F" w:rsidRDefault="00AA51E5" w:rsidP="00FE720F">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Status</w:t>
            </w:r>
          </w:p>
        </w:tc>
        <w:tc>
          <w:tcPr>
            <w:tcW w:w="1356" w:type="dxa"/>
          </w:tcPr>
          <w:p w:rsidR="00AA51E5" w:rsidRPr="00FE720F" w:rsidRDefault="00AA51E5" w:rsidP="00FE720F">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N (%)</w:t>
            </w:r>
          </w:p>
        </w:tc>
      </w:tr>
      <w:tr w:rsidR="00AA51E5" w:rsidRPr="00FE720F" w:rsidTr="00D57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il"/>
            </w:tcBorders>
          </w:tcPr>
          <w:p w:rsidR="00AA51E5" w:rsidRPr="00FE720F" w:rsidRDefault="00AA51E5" w:rsidP="00FE720F">
            <w:pPr>
              <w:spacing w:line="240" w:lineRule="auto"/>
              <w:rPr>
                <w:sz w:val="20"/>
                <w:szCs w:val="20"/>
                <w:lang w:val="en"/>
              </w:rPr>
            </w:pPr>
            <w:r w:rsidRPr="00FE720F">
              <w:rPr>
                <w:sz w:val="20"/>
                <w:szCs w:val="20"/>
                <w:lang w:val="en"/>
              </w:rPr>
              <w:t xml:space="preserve">Gender </w:t>
            </w: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 xml:space="preserve">Female   </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rFonts w:hint="cs"/>
                <w:sz w:val="20"/>
                <w:szCs w:val="20"/>
                <w:rtl/>
                <w:lang w:val="en"/>
              </w:rPr>
              <w:t>248</w:t>
            </w:r>
            <w:r w:rsidRPr="00FE720F">
              <w:rPr>
                <w:sz w:val="20"/>
                <w:szCs w:val="20"/>
                <w:lang w:val="en"/>
              </w:rPr>
              <w:t xml:space="preserve"> (</w:t>
            </w:r>
            <w:r w:rsidRPr="00FE720F">
              <w:rPr>
                <w:rFonts w:hint="cs"/>
                <w:sz w:val="20"/>
                <w:szCs w:val="20"/>
                <w:rtl/>
                <w:lang w:val="en"/>
              </w:rPr>
              <w:t>77</w:t>
            </w:r>
            <w:r w:rsidRPr="00FE720F">
              <w:rPr>
                <w:sz w:val="20"/>
                <w:szCs w:val="20"/>
                <w:lang w:val="en"/>
              </w:rPr>
              <w:t>%)</w:t>
            </w:r>
          </w:p>
        </w:tc>
      </w:tr>
      <w:tr w:rsidR="00AA51E5" w:rsidRPr="00FE720F" w:rsidTr="00D57CA1">
        <w:tc>
          <w:tcPr>
            <w:cnfStyle w:val="001000000000" w:firstRow="0" w:lastRow="0" w:firstColumn="1" w:lastColumn="0" w:oddVBand="0" w:evenVBand="0" w:oddHBand="0" w:evenHBand="0" w:firstRowFirstColumn="0" w:firstRowLastColumn="0" w:lastRowFirstColumn="0" w:lastRowLastColumn="0"/>
            <w:tcW w:w="2405" w:type="dxa"/>
            <w:tcBorders>
              <w:top w:val="nil"/>
            </w:tcBorders>
          </w:tcPr>
          <w:p w:rsidR="00AA51E5" w:rsidRPr="00FE720F" w:rsidRDefault="00AA51E5" w:rsidP="00FE720F">
            <w:pPr>
              <w:spacing w:line="240" w:lineRule="auto"/>
              <w:rPr>
                <w:sz w:val="20"/>
                <w:szCs w:val="20"/>
                <w:lang w:val="en"/>
              </w:rPr>
            </w:pPr>
          </w:p>
        </w:tc>
        <w:tc>
          <w:tcPr>
            <w:tcW w:w="1559" w:type="dxa"/>
            <w:tcBorders>
              <w:top w:val="nil"/>
            </w:tcBorders>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 xml:space="preserve">Male </w:t>
            </w:r>
          </w:p>
        </w:tc>
        <w:tc>
          <w:tcPr>
            <w:tcW w:w="1356" w:type="dxa"/>
            <w:tcBorders>
              <w:top w:val="nil"/>
            </w:tcBorders>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rFonts w:hint="cs"/>
                <w:sz w:val="20"/>
                <w:szCs w:val="20"/>
                <w:rtl/>
                <w:lang w:val="en"/>
              </w:rPr>
              <w:t>74</w:t>
            </w:r>
            <w:r w:rsidRPr="00FE720F">
              <w:rPr>
                <w:sz w:val="20"/>
                <w:szCs w:val="20"/>
                <w:lang w:val="en"/>
              </w:rPr>
              <w:t xml:space="preserve"> (</w:t>
            </w:r>
            <w:r w:rsidRPr="00FE720F">
              <w:rPr>
                <w:rFonts w:hint="cs"/>
                <w:sz w:val="20"/>
                <w:szCs w:val="20"/>
                <w:rtl/>
                <w:lang w:val="en"/>
              </w:rPr>
              <w:t>23</w:t>
            </w:r>
            <w:r w:rsidRPr="00FE720F">
              <w:rPr>
                <w:sz w:val="20"/>
                <w:szCs w:val="20"/>
                <w:lang w:val="en"/>
              </w:rPr>
              <w:t>%)</w:t>
            </w:r>
          </w:p>
        </w:tc>
      </w:tr>
      <w:tr w:rsidR="00AA51E5" w:rsidRPr="00FE720F" w:rsidTr="00D57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il"/>
            </w:tcBorders>
          </w:tcPr>
          <w:p w:rsidR="00AA51E5" w:rsidRPr="00FE720F" w:rsidRDefault="00AA51E5" w:rsidP="00FE720F">
            <w:pPr>
              <w:spacing w:line="240" w:lineRule="auto"/>
              <w:rPr>
                <w:sz w:val="20"/>
                <w:szCs w:val="20"/>
                <w:lang w:val="en"/>
              </w:rPr>
            </w:pPr>
            <w:r w:rsidRPr="00FE720F">
              <w:rPr>
                <w:sz w:val="20"/>
                <w:szCs w:val="20"/>
                <w:lang w:val="en"/>
              </w:rPr>
              <w:t>Marital status</w:t>
            </w: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 xml:space="preserve">Single </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102 (31.6)</w:t>
            </w:r>
          </w:p>
        </w:tc>
      </w:tr>
      <w:tr w:rsidR="00AA51E5" w:rsidRPr="00FE720F" w:rsidTr="00D57CA1">
        <w:tc>
          <w:tcPr>
            <w:cnfStyle w:val="001000000000" w:firstRow="0" w:lastRow="0" w:firstColumn="1" w:lastColumn="0" w:oddVBand="0" w:evenVBand="0" w:oddHBand="0" w:evenHBand="0" w:firstRowFirstColumn="0" w:firstRowLastColumn="0" w:lastRowFirstColumn="0" w:lastRowLastColumn="0"/>
            <w:tcW w:w="2405" w:type="dxa"/>
            <w:tcBorders>
              <w:top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 xml:space="preserve">Married </w:t>
            </w:r>
          </w:p>
        </w:tc>
        <w:tc>
          <w:tcPr>
            <w:tcW w:w="1356"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220 (68.4)</w:t>
            </w:r>
          </w:p>
        </w:tc>
      </w:tr>
      <w:tr w:rsidR="00AA51E5" w:rsidRPr="00FE720F" w:rsidTr="00D57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il"/>
            </w:tcBorders>
          </w:tcPr>
          <w:p w:rsidR="00AA51E5" w:rsidRPr="00FE720F" w:rsidRDefault="00AA51E5" w:rsidP="00FE720F">
            <w:pPr>
              <w:spacing w:line="240" w:lineRule="auto"/>
              <w:rPr>
                <w:sz w:val="20"/>
                <w:szCs w:val="20"/>
                <w:lang w:val="en"/>
              </w:rPr>
            </w:pPr>
            <w:r w:rsidRPr="00FE720F">
              <w:rPr>
                <w:sz w:val="20"/>
                <w:szCs w:val="20"/>
                <w:lang w:val="en"/>
              </w:rPr>
              <w:t>Education</w:t>
            </w: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Under diploma</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rFonts w:hint="cs"/>
                <w:sz w:val="20"/>
                <w:szCs w:val="20"/>
                <w:rtl/>
                <w:lang w:val="en"/>
              </w:rPr>
              <w:t>40</w:t>
            </w:r>
            <w:r w:rsidRPr="00FE720F">
              <w:rPr>
                <w:sz w:val="20"/>
                <w:szCs w:val="20"/>
                <w:lang w:val="en"/>
              </w:rPr>
              <w:t xml:space="preserve"> (1</w:t>
            </w:r>
            <w:r w:rsidRPr="00FE720F">
              <w:rPr>
                <w:rFonts w:hint="cs"/>
                <w:sz w:val="20"/>
                <w:szCs w:val="20"/>
                <w:rtl/>
                <w:lang w:val="en"/>
              </w:rPr>
              <w:t>2</w:t>
            </w:r>
            <w:r w:rsidRPr="00FE720F">
              <w:rPr>
                <w:sz w:val="20"/>
                <w:szCs w:val="20"/>
                <w:lang w:val="en"/>
              </w:rPr>
              <w:t>.</w:t>
            </w:r>
            <w:r w:rsidRPr="00FE720F">
              <w:rPr>
                <w:rFonts w:hint="cs"/>
                <w:sz w:val="20"/>
                <w:szCs w:val="20"/>
                <w:rtl/>
                <w:lang w:val="en"/>
              </w:rPr>
              <w:t>4</w:t>
            </w:r>
            <w:r w:rsidRPr="00FE720F">
              <w:rPr>
                <w:sz w:val="20"/>
                <w:szCs w:val="20"/>
                <w:lang w:val="en"/>
              </w:rPr>
              <w:t>)</w:t>
            </w:r>
          </w:p>
        </w:tc>
      </w:tr>
      <w:tr w:rsidR="00AA51E5" w:rsidRPr="00FE720F" w:rsidTr="00D57CA1">
        <w:tc>
          <w:tcPr>
            <w:cnfStyle w:val="001000000000" w:firstRow="0" w:lastRow="0" w:firstColumn="1" w:lastColumn="0" w:oddVBand="0" w:evenVBand="0" w:oddHBand="0" w:evenHBand="0" w:firstRowFirstColumn="0" w:firstRowLastColumn="0" w:lastRowFirstColumn="0" w:lastRowLastColumn="0"/>
            <w:tcW w:w="2405" w:type="dxa"/>
            <w:tcBorders>
              <w:top w:val="nil"/>
              <w:bottom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Diploma</w:t>
            </w:r>
          </w:p>
        </w:tc>
        <w:tc>
          <w:tcPr>
            <w:tcW w:w="1356"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1</w:t>
            </w:r>
            <w:r w:rsidRPr="00FE720F">
              <w:rPr>
                <w:rFonts w:hint="cs"/>
                <w:sz w:val="20"/>
                <w:szCs w:val="20"/>
                <w:rtl/>
                <w:lang w:val="en"/>
              </w:rPr>
              <w:t>43</w:t>
            </w:r>
            <w:r w:rsidRPr="00FE720F">
              <w:rPr>
                <w:sz w:val="20"/>
                <w:szCs w:val="20"/>
                <w:lang w:val="en"/>
              </w:rPr>
              <w:t>(</w:t>
            </w:r>
            <w:r w:rsidRPr="00FE720F">
              <w:rPr>
                <w:rFonts w:hint="cs"/>
                <w:sz w:val="20"/>
                <w:szCs w:val="20"/>
                <w:rtl/>
                <w:lang w:val="en"/>
              </w:rPr>
              <w:t>44</w:t>
            </w:r>
            <w:r w:rsidRPr="00FE720F">
              <w:rPr>
                <w:sz w:val="20"/>
                <w:szCs w:val="20"/>
                <w:lang w:val="en"/>
              </w:rPr>
              <w:t>.</w:t>
            </w:r>
            <w:r w:rsidRPr="00FE720F">
              <w:rPr>
                <w:rFonts w:hint="cs"/>
                <w:sz w:val="20"/>
                <w:szCs w:val="20"/>
                <w:rtl/>
                <w:lang w:val="en"/>
              </w:rPr>
              <w:t>4</w:t>
            </w:r>
            <w:r w:rsidRPr="00FE720F">
              <w:rPr>
                <w:sz w:val="20"/>
                <w:szCs w:val="20"/>
                <w:lang w:val="en"/>
              </w:rPr>
              <w:t>%)</w:t>
            </w:r>
          </w:p>
        </w:tc>
      </w:tr>
      <w:tr w:rsidR="00AA51E5" w:rsidRPr="00FE720F" w:rsidTr="00D57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B.A</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rFonts w:hint="cs"/>
                <w:sz w:val="20"/>
                <w:szCs w:val="20"/>
                <w:rtl/>
                <w:lang w:val="en"/>
              </w:rPr>
              <w:t>6</w:t>
            </w:r>
            <w:r w:rsidRPr="00FE720F">
              <w:rPr>
                <w:sz w:val="20"/>
                <w:szCs w:val="20"/>
                <w:lang w:val="en"/>
              </w:rPr>
              <w:t xml:space="preserve"> (</w:t>
            </w:r>
            <w:r w:rsidRPr="00FE720F">
              <w:rPr>
                <w:rFonts w:hint="cs"/>
                <w:sz w:val="20"/>
                <w:szCs w:val="20"/>
                <w:rtl/>
                <w:lang w:val="en"/>
              </w:rPr>
              <w:t>1</w:t>
            </w:r>
            <w:r w:rsidRPr="00FE720F">
              <w:rPr>
                <w:sz w:val="20"/>
                <w:szCs w:val="20"/>
                <w:lang w:val="en"/>
              </w:rPr>
              <w:t>.</w:t>
            </w:r>
            <w:r w:rsidRPr="00FE720F">
              <w:rPr>
                <w:rFonts w:hint="cs"/>
                <w:sz w:val="20"/>
                <w:szCs w:val="20"/>
                <w:rtl/>
                <w:lang w:val="en"/>
              </w:rPr>
              <w:t>9</w:t>
            </w:r>
            <w:r w:rsidRPr="00FE720F">
              <w:rPr>
                <w:sz w:val="20"/>
                <w:szCs w:val="20"/>
                <w:lang w:val="en"/>
              </w:rPr>
              <w:t>%)</w:t>
            </w:r>
          </w:p>
        </w:tc>
      </w:tr>
      <w:tr w:rsidR="00AA51E5" w:rsidRPr="00FE720F" w:rsidTr="00D57CA1">
        <w:tc>
          <w:tcPr>
            <w:cnfStyle w:val="001000000000" w:firstRow="0" w:lastRow="0" w:firstColumn="1" w:lastColumn="0" w:oddVBand="0" w:evenVBand="0" w:oddHBand="0" w:evenHBand="0" w:firstRowFirstColumn="0" w:firstRowLastColumn="0" w:lastRowFirstColumn="0" w:lastRowLastColumn="0"/>
            <w:tcW w:w="2405" w:type="dxa"/>
            <w:tcBorders>
              <w:top w:val="nil"/>
              <w:bottom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M.A</w:t>
            </w:r>
          </w:p>
        </w:tc>
        <w:tc>
          <w:tcPr>
            <w:tcW w:w="1356"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rFonts w:hint="cs"/>
                <w:sz w:val="20"/>
                <w:szCs w:val="20"/>
                <w:rtl/>
                <w:lang w:val="en"/>
              </w:rPr>
              <w:t>28</w:t>
            </w:r>
            <w:r w:rsidRPr="00FE720F">
              <w:rPr>
                <w:sz w:val="20"/>
                <w:szCs w:val="20"/>
                <w:lang w:val="en"/>
              </w:rPr>
              <w:t xml:space="preserve"> (</w:t>
            </w:r>
            <w:r w:rsidRPr="00FE720F">
              <w:rPr>
                <w:rFonts w:hint="cs"/>
                <w:sz w:val="20"/>
                <w:szCs w:val="20"/>
                <w:rtl/>
                <w:lang w:val="en"/>
              </w:rPr>
              <w:t>8</w:t>
            </w:r>
            <w:r w:rsidRPr="00FE720F">
              <w:rPr>
                <w:sz w:val="20"/>
                <w:szCs w:val="20"/>
                <w:lang w:val="en"/>
              </w:rPr>
              <w:t>.</w:t>
            </w:r>
            <w:r w:rsidRPr="00FE720F">
              <w:rPr>
                <w:rFonts w:hint="cs"/>
                <w:sz w:val="20"/>
                <w:szCs w:val="20"/>
                <w:rtl/>
                <w:lang w:val="en"/>
              </w:rPr>
              <w:t>7</w:t>
            </w:r>
            <w:r w:rsidRPr="00FE720F">
              <w:rPr>
                <w:sz w:val="20"/>
                <w:szCs w:val="20"/>
                <w:lang w:val="en"/>
              </w:rPr>
              <w:t>%)</w:t>
            </w:r>
          </w:p>
        </w:tc>
      </w:tr>
      <w:tr w:rsidR="00AA51E5" w:rsidRPr="00FE720F" w:rsidTr="00D57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Ph.D.</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rFonts w:hint="cs"/>
                <w:sz w:val="20"/>
                <w:szCs w:val="20"/>
                <w:rtl/>
                <w:lang w:val="en"/>
              </w:rPr>
              <w:t>13</w:t>
            </w:r>
            <w:r w:rsidRPr="00FE720F">
              <w:rPr>
                <w:sz w:val="20"/>
                <w:szCs w:val="20"/>
                <w:lang w:val="en"/>
              </w:rPr>
              <w:t xml:space="preserve"> (</w:t>
            </w:r>
            <w:r w:rsidRPr="00FE720F">
              <w:rPr>
                <w:rFonts w:hint="cs"/>
                <w:sz w:val="20"/>
                <w:szCs w:val="20"/>
                <w:rtl/>
                <w:lang w:val="en"/>
              </w:rPr>
              <w:t>4</w:t>
            </w:r>
            <w:r w:rsidRPr="00FE720F">
              <w:rPr>
                <w:sz w:val="20"/>
                <w:szCs w:val="20"/>
              </w:rPr>
              <w:t>%</w:t>
            </w:r>
            <w:r w:rsidRPr="00FE720F">
              <w:rPr>
                <w:sz w:val="20"/>
                <w:szCs w:val="20"/>
                <w:lang w:val="en"/>
              </w:rPr>
              <w:t>)</w:t>
            </w:r>
          </w:p>
        </w:tc>
      </w:tr>
      <w:tr w:rsidR="00AA51E5" w:rsidRPr="00FE720F" w:rsidTr="00300AEA">
        <w:tc>
          <w:tcPr>
            <w:cnfStyle w:val="001000000000" w:firstRow="0" w:lastRow="0" w:firstColumn="1" w:lastColumn="0" w:oddVBand="0" w:evenVBand="0" w:oddHBand="0" w:evenHBand="0" w:firstRowFirstColumn="0" w:firstRowLastColumn="0" w:lastRowFirstColumn="0" w:lastRowLastColumn="0"/>
            <w:tcW w:w="2405" w:type="dxa"/>
            <w:tcBorders>
              <w:bottom w:val="nil"/>
            </w:tcBorders>
          </w:tcPr>
          <w:p w:rsidR="00AA51E5" w:rsidRPr="00FE720F" w:rsidRDefault="00AA51E5" w:rsidP="00FE720F">
            <w:pPr>
              <w:spacing w:line="240" w:lineRule="auto"/>
              <w:rPr>
                <w:sz w:val="20"/>
                <w:szCs w:val="20"/>
                <w:lang w:val="en"/>
              </w:rPr>
            </w:pPr>
            <w:r w:rsidRPr="00FE720F">
              <w:rPr>
                <w:sz w:val="20"/>
                <w:szCs w:val="20"/>
                <w:lang w:val="en"/>
              </w:rPr>
              <w:t xml:space="preserve">Age </w:t>
            </w:r>
          </w:p>
        </w:tc>
        <w:tc>
          <w:tcPr>
            <w:tcW w:w="1559"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&lt;20</w:t>
            </w:r>
          </w:p>
        </w:tc>
        <w:tc>
          <w:tcPr>
            <w:tcW w:w="1356"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rtl/>
                <w:lang w:val="en"/>
              </w:rPr>
            </w:pPr>
            <w:r w:rsidRPr="00FE720F">
              <w:rPr>
                <w:sz w:val="20"/>
                <w:szCs w:val="20"/>
                <w:lang w:val="en"/>
              </w:rPr>
              <w:t>6(1.9%)</w:t>
            </w:r>
          </w:p>
        </w:tc>
      </w:tr>
      <w:tr w:rsidR="00AA51E5" w:rsidRPr="00FE720F" w:rsidTr="0030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20‑30</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rtl/>
                <w:lang w:val="en"/>
              </w:rPr>
            </w:pPr>
            <w:r w:rsidRPr="00FE720F">
              <w:rPr>
                <w:sz w:val="20"/>
                <w:szCs w:val="20"/>
                <w:lang w:val="en"/>
              </w:rPr>
              <w:t>94(29.2%)</w:t>
            </w:r>
          </w:p>
        </w:tc>
      </w:tr>
      <w:tr w:rsidR="00AA51E5" w:rsidRPr="00FE720F" w:rsidTr="00300AEA">
        <w:tc>
          <w:tcPr>
            <w:cnfStyle w:val="001000000000" w:firstRow="0" w:lastRow="0" w:firstColumn="1" w:lastColumn="0" w:oddVBand="0" w:evenVBand="0" w:oddHBand="0" w:evenHBand="0" w:firstRowFirstColumn="0" w:firstRowLastColumn="0" w:lastRowFirstColumn="0" w:lastRowLastColumn="0"/>
            <w:tcW w:w="2405" w:type="dxa"/>
            <w:tcBorders>
              <w:top w:val="nil"/>
              <w:bottom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30‑40</w:t>
            </w:r>
          </w:p>
        </w:tc>
        <w:tc>
          <w:tcPr>
            <w:tcW w:w="1356"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rtl/>
                <w:lang w:val="en"/>
              </w:rPr>
            </w:pPr>
            <w:r w:rsidRPr="00FE720F">
              <w:rPr>
                <w:sz w:val="20"/>
                <w:szCs w:val="20"/>
                <w:lang w:val="en"/>
              </w:rPr>
              <w:t>80(24.8%)</w:t>
            </w:r>
          </w:p>
        </w:tc>
      </w:tr>
      <w:tr w:rsidR="00AA51E5" w:rsidRPr="00FE720F" w:rsidTr="0030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rtl/>
                <w:lang w:val="en"/>
              </w:rPr>
            </w:pPr>
            <w:r w:rsidRPr="00FE720F">
              <w:rPr>
                <w:sz w:val="20"/>
                <w:szCs w:val="20"/>
                <w:lang w:val="en"/>
              </w:rPr>
              <w:t>40‑50</w:t>
            </w:r>
          </w:p>
        </w:tc>
        <w:tc>
          <w:tcPr>
            <w:tcW w:w="1356" w:type="dxa"/>
          </w:tcPr>
          <w:p w:rsidR="00AA51E5" w:rsidRPr="00FE720F" w:rsidRDefault="00AA51E5" w:rsidP="00FE720F">
            <w:pPr>
              <w:spacing w:line="240" w:lineRule="auto"/>
              <w:cnfStyle w:val="000000100000" w:firstRow="0" w:lastRow="0" w:firstColumn="0" w:lastColumn="0" w:oddVBand="0" w:evenVBand="0" w:oddHBand="1" w:evenHBand="0" w:firstRowFirstColumn="0" w:firstRowLastColumn="0" w:lastRowFirstColumn="0" w:lastRowLastColumn="0"/>
              <w:rPr>
                <w:sz w:val="20"/>
                <w:szCs w:val="20"/>
                <w:rtl/>
                <w:lang w:val="en"/>
              </w:rPr>
            </w:pPr>
            <w:r w:rsidRPr="00FE720F">
              <w:rPr>
                <w:sz w:val="20"/>
                <w:szCs w:val="20"/>
                <w:lang w:val="en"/>
              </w:rPr>
              <w:t>82(25.5%)</w:t>
            </w:r>
          </w:p>
        </w:tc>
      </w:tr>
      <w:tr w:rsidR="00AA51E5" w:rsidRPr="00FE720F" w:rsidTr="00300AEA">
        <w:tc>
          <w:tcPr>
            <w:cnfStyle w:val="001000000000" w:firstRow="0" w:lastRow="0" w:firstColumn="1" w:lastColumn="0" w:oddVBand="0" w:evenVBand="0" w:oddHBand="0" w:evenHBand="0" w:firstRowFirstColumn="0" w:firstRowLastColumn="0" w:lastRowFirstColumn="0" w:lastRowLastColumn="0"/>
            <w:tcW w:w="2405" w:type="dxa"/>
            <w:tcBorders>
              <w:top w:val="nil"/>
            </w:tcBorders>
          </w:tcPr>
          <w:p w:rsidR="00AA51E5" w:rsidRPr="00FE720F" w:rsidRDefault="00AA51E5" w:rsidP="00FE720F">
            <w:pPr>
              <w:spacing w:line="240" w:lineRule="auto"/>
              <w:rPr>
                <w:sz w:val="20"/>
                <w:szCs w:val="20"/>
                <w:lang w:val="en"/>
              </w:rPr>
            </w:pPr>
          </w:p>
        </w:tc>
        <w:tc>
          <w:tcPr>
            <w:tcW w:w="1559"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FE720F">
              <w:rPr>
                <w:rFonts w:hint="cs"/>
                <w:sz w:val="20"/>
                <w:szCs w:val="20"/>
                <w:rtl/>
                <w:lang w:val="en"/>
              </w:rPr>
              <w:t>51</w:t>
            </w:r>
            <w:r w:rsidRPr="00FE720F">
              <w:rPr>
                <w:sz w:val="20"/>
                <w:szCs w:val="20"/>
              </w:rPr>
              <w:t>&gt;</w:t>
            </w:r>
          </w:p>
        </w:tc>
        <w:tc>
          <w:tcPr>
            <w:tcW w:w="1356" w:type="dxa"/>
          </w:tcPr>
          <w:p w:rsidR="00AA51E5" w:rsidRPr="00FE720F" w:rsidRDefault="00AA51E5" w:rsidP="00FE720F">
            <w:pPr>
              <w:spacing w:line="240" w:lineRule="auto"/>
              <w:cnfStyle w:val="000000000000" w:firstRow="0" w:lastRow="0" w:firstColumn="0" w:lastColumn="0" w:oddVBand="0" w:evenVBand="0" w:oddHBand="0" w:evenHBand="0" w:firstRowFirstColumn="0" w:firstRowLastColumn="0" w:lastRowFirstColumn="0" w:lastRowLastColumn="0"/>
              <w:rPr>
                <w:sz w:val="20"/>
                <w:szCs w:val="20"/>
                <w:rtl/>
                <w:lang w:val="en"/>
              </w:rPr>
            </w:pPr>
            <w:r w:rsidRPr="00FE720F">
              <w:rPr>
                <w:sz w:val="20"/>
                <w:szCs w:val="20"/>
                <w:lang w:val="en"/>
              </w:rPr>
              <w:t>60(18.6%)</w:t>
            </w:r>
          </w:p>
        </w:tc>
      </w:tr>
    </w:tbl>
    <w:p w:rsidR="00AA51E5" w:rsidRDefault="00AA51E5">
      <w:pPr>
        <w:spacing w:line="240" w:lineRule="auto"/>
      </w:pPr>
      <w:r w:rsidRPr="00FE720F">
        <w:rPr>
          <w:sz w:val="20"/>
          <w:szCs w:val="20"/>
          <w:lang w:val="en"/>
        </w:rPr>
        <w:t xml:space="preserve">B.A: Bachelor of </w:t>
      </w:r>
      <w:r>
        <w:rPr>
          <w:sz w:val="20"/>
          <w:szCs w:val="20"/>
          <w:lang w:val="en"/>
        </w:rPr>
        <w:t>A</w:t>
      </w:r>
      <w:r w:rsidRPr="00FE720F">
        <w:rPr>
          <w:sz w:val="20"/>
          <w:szCs w:val="20"/>
          <w:lang w:val="en"/>
        </w:rPr>
        <w:t xml:space="preserve">rt, M.A: Master of </w:t>
      </w:r>
      <w:r>
        <w:rPr>
          <w:sz w:val="20"/>
          <w:szCs w:val="20"/>
          <w:lang w:val="en"/>
        </w:rPr>
        <w:t>A</w:t>
      </w:r>
      <w:r w:rsidRPr="00FE720F">
        <w:rPr>
          <w:sz w:val="20"/>
          <w:szCs w:val="20"/>
          <w:lang w:val="en"/>
        </w:rPr>
        <w:t xml:space="preserve">rt, Ph.D.: Doctor of </w:t>
      </w:r>
      <w:r>
        <w:rPr>
          <w:sz w:val="20"/>
          <w:szCs w:val="20"/>
          <w:lang w:val="en"/>
        </w:rPr>
        <w:t>P</w:t>
      </w:r>
      <w:r w:rsidRPr="00FE720F">
        <w:rPr>
          <w:sz w:val="20"/>
          <w:szCs w:val="20"/>
          <w:lang w:val="en"/>
        </w:rPr>
        <w:t>hilosophy</w:t>
      </w:r>
      <w:r w:rsidRPr="00FE720F">
        <w:rPr>
          <w:sz w:val="20"/>
          <w:szCs w:val="20"/>
          <w:lang w:val="en"/>
        </w:rPr>
        <w:cr/>
      </w:r>
      <w:r w:rsidRPr="00AC412D">
        <w:t xml:space="preserve"> </w:t>
      </w:r>
    </w:p>
    <w:p w:rsidR="00AA51E5" w:rsidRPr="00AE5D44" w:rsidRDefault="00AA51E5" w:rsidP="00186B5A">
      <w:pPr>
        <w:spacing w:line="276" w:lineRule="auto"/>
        <w:rPr>
          <w:sz w:val="24"/>
          <w:szCs w:val="24"/>
        </w:rPr>
      </w:pPr>
      <w:r w:rsidRPr="00AC412D">
        <w:rPr>
          <w:sz w:val="24"/>
          <w:szCs w:val="24"/>
          <w:lang w:val="en"/>
        </w:rPr>
        <w:t>The mean and standard deviation of the</w:t>
      </w:r>
      <w:r>
        <w:rPr>
          <w:sz w:val="24"/>
          <w:szCs w:val="24"/>
          <w:lang w:val="en"/>
        </w:rPr>
        <w:t xml:space="preserve"> study</w:t>
      </w:r>
      <w:r w:rsidRPr="00AC412D">
        <w:rPr>
          <w:sz w:val="24"/>
          <w:szCs w:val="24"/>
          <w:lang w:val="en"/>
        </w:rPr>
        <w:t xml:space="preserve"> variables in the whole studied sample</w:t>
      </w:r>
      <w:r>
        <w:rPr>
          <w:sz w:val="24"/>
          <w:szCs w:val="24"/>
          <w:lang w:val="en"/>
        </w:rPr>
        <w:t>s</w:t>
      </w:r>
      <w:r w:rsidRPr="00AC412D">
        <w:rPr>
          <w:sz w:val="24"/>
          <w:szCs w:val="24"/>
          <w:lang w:val="en"/>
        </w:rPr>
        <w:t xml:space="preserve"> </w:t>
      </w:r>
      <w:r>
        <w:rPr>
          <w:sz w:val="24"/>
          <w:szCs w:val="24"/>
          <w:lang w:val="en"/>
        </w:rPr>
        <w:t>were</w:t>
      </w:r>
      <w:r w:rsidRPr="00AC412D">
        <w:rPr>
          <w:sz w:val="24"/>
          <w:szCs w:val="24"/>
          <w:lang w:val="en"/>
        </w:rPr>
        <w:t xml:space="preserve"> reported in</w:t>
      </w:r>
      <w:r>
        <w:rPr>
          <w:sz w:val="24"/>
          <w:szCs w:val="24"/>
          <w:lang w:val="en"/>
        </w:rPr>
        <w:t xml:space="preserve"> </w:t>
      </w:r>
      <w:r w:rsidRPr="00AC412D">
        <w:rPr>
          <w:sz w:val="24"/>
          <w:szCs w:val="24"/>
          <w:lang w:val="en"/>
        </w:rPr>
        <w:t>Table 2</w:t>
      </w:r>
      <w:r>
        <w:rPr>
          <w:rFonts w:hint="cs"/>
          <w:sz w:val="24"/>
          <w:szCs w:val="24"/>
          <w:rtl/>
          <w:lang w:val="en"/>
        </w:rPr>
        <w:t>.</w:t>
      </w:r>
      <w:r>
        <w:rPr>
          <w:sz w:val="24"/>
          <w:szCs w:val="24"/>
          <w:lang w:val="en"/>
        </w:rPr>
        <w:t xml:space="preserve"> The results of the present study showed that the quality of life in female patients with MTBI was significantly lower that the male patients (P&lt;0.001). Additionally, the results showed </w:t>
      </w:r>
      <w:r>
        <w:rPr>
          <w:sz w:val="24"/>
          <w:szCs w:val="24"/>
          <w:lang w:val="en"/>
        </w:rPr>
        <w:lastRenderedPageBreak/>
        <w:t>that aggression level, sleep quality and executive function in males were more than in females (P&lt;0.001).</w:t>
      </w:r>
    </w:p>
    <w:p w:rsidR="00AA51E5" w:rsidRDefault="00AA51E5">
      <w:pPr>
        <w:spacing w:line="240" w:lineRule="auto"/>
        <w:rPr>
          <w:b/>
          <w:bCs/>
          <w:sz w:val="24"/>
          <w:szCs w:val="24"/>
          <w:lang w:val="en"/>
        </w:rPr>
      </w:pPr>
    </w:p>
    <w:p w:rsidR="00AA51E5" w:rsidRPr="00186B5A" w:rsidRDefault="00AA51E5">
      <w:pPr>
        <w:spacing w:line="240" w:lineRule="auto"/>
        <w:rPr>
          <w:sz w:val="24"/>
          <w:szCs w:val="24"/>
          <w:lang w:val="en"/>
        </w:rPr>
      </w:pPr>
      <w:r w:rsidRPr="00186B5A">
        <w:rPr>
          <w:b/>
          <w:bCs/>
          <w:sz w:val="24"/>
          <w:szCs w:val="24"/>
          <w:lang w:val="en"/>
        </w:rPr>
        <w:t>Table 2.</w:t>
      </w:r>
      <w:r w:rsidRPr="00186B5A">
        <w:rPr>
          <w:sz w:val="24"/>
          <w:szCs w:val="24"/>
          <w:lang w:val="en"/>
        </w:rPr>
        <w:t xml:space="preserve"> Descriptive statics of research variables</w:t>
      </w:r>
    </w:p>
    <w:tbl>
      <w:tblPr>
        <w:tblStyle w:val="PlainTable2"/>
        <w:tblW w:w="0" w:type="auto"/>
        <w:tblLook w:val="04A0" w:firstRow="1" w:lastRow="0" w:firstColumn="1" w:lastColumn="0" w:noHBand="0" w:noVBand="1"/>
      </w:tblPr>
      <w:tblGrid>
        <w:gridCol w:w="2830"/>
        <w:gridCol w:w="1548"/>
        <w:gridCol w:w="1984"/>
        <w:gridCol w:w="1548"/>
        <w:gridCol w:w="1417"/>
      </w:tblGrid>
      <w:tr w:rsidR="00AA51E5" w:rsidRPr="00FE720F" w:rsidTr="00F64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A51E5" w:rsidRPr="00FE720F" w:rsidRDefault="00AA51E5" w:rsidP="00FE720F">
            <w:pPr>
              <w:spacing w:line="240" w:lineRule="auto"/>
              <w:jc w:val="center"/>
              <w:rPr>
                <w:sz w:val="20"/>
                <w:szCs w:val="20"/>
                <w:lang w:val="en"/>
              </w:rPr>
            </w:pPr>
            <w:r w:rsidRPr="00FE720F">
              <w:rPr>
                <w:sz w:val="20"/>
                <w:szCs w:val="20"/>
                <w:lang w:val="en"/>
              </w:rPr>
              <w:t>Variable</w:t>
            </w:r>
          </w:p>
        </w:tc>
        <w:tc>
          <w:tcPr>
            <w:tcW w:w="1548"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tl/>
                <w:lang w:val="en"/>
              </w:rPr>
            </w:pPr>
          </w:p>
        </w:tc>
        <w:tc>
          <w:tcPr>
            <w:tcW w:w="1984"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Mean + SD</w:t>
            </w:r>
          </w:p>
        </w:tc>
        <w:tc>
          <w:tcPr>
            <w:tcW w:w="1548"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p>
        </w:tc>
        <w:tc>
          <w:tcPr>
            <w:tcW w:w="1417"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P value</w:t>
            </w:r>
          </w:p>
        </w:tc>
      </w:tr>
      <w:tr w:rsidR="00AA51E5" w:rsidRPr="00FE720F" w:rsidTr="00F64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A51E5" w:rsidRPr="00FE720F" w:rsidRDefault="00AA51E5" w:rsidP="00FE720F">
            <w:pPr>
              <w:spacing w:line="240" w:lineRule="auto"/>
              <w:jc w:val="center"/>
              <w:rPr>
                <w:sz w:val="20"/>
                <w:szCs w:val="20"/>
                <w:lang w:val="en"/>
              </w:rPr>
            </w:pPr>
          </w:p>
        </w:tc>
        <w:tc>
          <w:tcPr>
            <w:tcW w:w="1548"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Total</w:t>
            </w:r>
          </w:p>
        </w:tc>
        <w:tc>
          <w:tcPr>
            <w:tcW w:w="1984"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E720F">
              <w:rPr>
                <w:sz w:val="20"/>
                <w:szCs w:val="20"/>
              </w:rPr>
              <w:t>Female</w:t>
            </w:r>
          </w:p>
        </w:tc>
        <w:tc>
          <w:tcPr>
            <w:tcW w:w="1548"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tl/>
                <w:lang w:val="en"/>
              </w:rPr>
            </w:pPr>
            <w:r w:rsidRPr="00FE720F">
              <w:rPr>
                <w:sz w:val="20"/>
                <w:szCs w:val="20"/>
                <w:lang w:val="en"/>
              </w:rPr>
              <w:t>Male</w:t>
            </w:r>
          </w:p>
        </w:tc>
        <w:tc>
          <w:tcPr>
            <w:tcW w:w="1417"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p>
        </w:tc>
      </w:tr>
      <w:tr w:rsidR="00AA51E5" w:rsidRPr="00FE720F" w:rsidTr="00F648CE">
        <w:tc>
          <w:tcPr>
            <w:cnfStyle w:val="001000000000" w:firstRow="0" w:lastRow="0" w:firstColumn="1" w:lastColumn="0" w:oddVBand="0" w:evenVBand="0" w:oddHBand="0" w:evenHBand="0" w:firstRowFirstColumn="0" w:firstRowLastColumn="0" w:lastRowFirstColumn="0" w:lastRowLastColumn="0"/>
            <w:tcW w:w="2830" w:type="dxa"/>
          </w:tcPr>
          <w:p w:rsidR="00AA51E5" w:rsidRPr="00FE720F" w:rsidRDefault="00AA51E5" w:rsidP="00FE720F">
            <w:pPr>
              <w:spacing w:line="240" w:lineRule="auto"/>
              <w:jc w:val="center"/>
              <w:rPr>
                <w:sz w:val="20"/>
                <w:szCs w:val="20"/>
                <w:lang w:val="en"/>
              </w:rPr>
            </w:pPr>
            <w:r w:rsidRPr="00FE720F">
              <w:rPr>
                <w:rFonts w:cs="B Lotus"/>
                <w:sz w:val="20"/>
                <w:szCs w:val="20"/>
              </w:rPr>
              <w:t>Aggression</w:t>
            </w:r>
          </w:p>
        </w:tc>
        <w:tc>
          <w:tcPr>
            <w:tcW w:w="1548"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tl/>
                <w:lang w:val="en"/>
              </w:rPr>
            </w:pPr>
            <w:r w:rsidRPr="00FE720F">
              <w:rPr>
                <w:rFonts w:hint="cs"/>
                <w:sz w:val="20"/>
                <w:szCs w:val="20"/>
                <w:rtl/>
                <w:lang w:val="en"/>
              </w:rPr>
              <w:t>93.66</w:t>
            </w:r>
            <w:r w:rsidRPr="00FE720F">
              <w:rPr>
                <w:sz w:val="20"/>
                <w:szCs w:val="20"/>
              </w:rPr>
              <w:t>±</w:t>
            </w:r>
            <w:r w:rsidRPr="00FE720F">
              <w:rPr>
                <w:rFonts w:hint="cs"/>
                <w:sz w:val="20"/>
                <w:szCs w:val="20"/>
                <w:rtl/>
              </w:rPr>
              <w:t>27.37</w:t>
            </w:r>
          </w:p>
        </w:tc>
        <w:tc>
          <w:tcPr>
            <w:tcW w:w="1984"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89.7±26.5</w:t>
            </w:r>
          </w:p>
        </w:tc>
        <w:tc>
          <w:tcPr>
            <w:tcW w:w="1548"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109.04</w:t>
            </w:r>
            <w:r w:rsidRPr="00FE720F">
              <w:rPr>
                <w:sz w:val="20"/>
                <w:szCs w:val="20"/>
              </w:rPr>
              <w:t>±24.34</w:t>
            </w:r>
          </w:p>
        </w:tc>
        <w:tc>
          <w:tcPr>
            <w:tcW w:w="1417"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0.001*</w:t>
            </w:r>
          </w:p>
        </w:tc>
      </w:tr>
      <w:tr w:rsidR="00AA51E5" w:rsidRPr="00FE720F" w:rsidTr="00F64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A51E5" w:rsidRPr="00FE720F" w:rsidRDefault="00AA51E5" w:rsidP="00FE720F">
            <w:pPr>
              <w:spacing w:line="240" w:lineRule="auto"/>
              <w:jc w:val="center"/>
              <w:rPr>
                <w:sz w:val="20"/>
                <w:szCs w:val="20"/>
                <w:lang w:val="en"/>
              </w:rPr>
            </w:pPr>
            <w:r w:rsidRPr="00FE720F">
              <w:rPr>
                <w:rFonts w:cs="B Lotus"/>
                <w:sz w:val="20"/>
                <w:szCs w:val="20"/>
              </w:rPr>
              <w:t>Sleep Quality</w:t>
            </w:r>
          </w:p>
        </w:tc>
        <w:tc>
          <w:tcPr>
            <w:tcW w:w="1548"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rFonts w:hint="cs"/>
                <w:sz w:val="20"/>
                <w:szCs w:val="20"/>
                <w:rtl/>
                <w:lang w:val="en"/>
              </w:rPr>
              <w:t>47.06</w:t>
            </w:r>
            <w:r w:rsidRPr="00FE720F">
              <w:rPr>
                <w:sz w:val="20"/>
                <w:szCs w:val="20"/>
              </w:rPr>
              <w:t>±</w:t>
            </w:r>
            <w:r w:rsidRPr="00FE720F">
              <w:rPr>
                <w:rFonts w:hint="cs"/>
                <w:sz w:val="20"/>
                <w:szCs w:val="20"/>
                <w:rtl/>
              </w:rPr>
              <w:t>10.47</w:t>
            </w:r>
          </w:p>
        </w:tc>
        <w:tc>
          <w:tcPr>
            <w:tcW w:w="1984"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46.15</w:t>
            </w:r>
            <w:r w:rsidRPr="00FE720F">
              <w:rPr>
                <w:sz w:val="20"/>
                <w:szCs w:val="20"/>
              </w:rPr>
              <w:t>±10.81</w:t>
            </w:r>
          </w:p>
        </w:tc>
        <w:tc>
          <w:tcPr>
            <w:tcW w:w="1548"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50.12</w:t>
            </w:r>
            <w:r w:rsidRPr="00FE720F">
              <w:rPr>
                <w:sz w:val="20"/>
                <w:szCs w:val="20"/>
              </w:rPr>
              <w:t>±8.6</w:t>
            </w:r>
          </w:p>
        </w:tc>
        <w:tc>
          <w:tcPr>
            <w:tcW w:w="1417"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0.004*</w:t>
            </w:r>
          </w:p>
        </w:tc>
      </w:tr>
      <w:tr w:rsidR="00AA51E5" w:rsidRPr="00FE720F" w:rsidTr="00F648CE">
        <w:tc>
          <w:tcPr>
            <w:cnfStyle w:val="001000000000" w:firstRow="0" w:lastRow="0" w:firstColumn="1" w:lastColumn="0" w:oddVBand="0" w:evenVBand="0" w:oddHBand="0" w:evenHBand="0" w:firstRowFirstColumn="0" w:firstRowLastColumn="0" w:lastRowFirstColumn="0" w:lastRowLastColumn="0"/>
            <w:tcW w:w="2830" w:type="dxa"/>
          </w:tcPr>
          <w:p w:rsidR="00AA51E5" w:rsidRPr="00FE720F" w:rsidRDefault="00AA51E5" w:rsidP="00FE720F">
            <w:pPr>
              <w:spacing w:line="240" w:lineRule="auto"/>
              <w:jc w:val="center"/>
              <w:rPr>
                <w:sz w:val="20"/>
                <w:szCs w:val="20"/>
                <w:lang w:val="en"/>
              </w:rPr>
            </w:pPr>
            <w:r w:rsidRPr="00FE720F">
              <w:rPr>
                <w:rFonts w:cs="B Lotus"/>
                <w:sz w:val="20"/>
                <w:szCs w:val="20"/>
              </w:rPr>
              <w:t>Executive Function</w:t>
            </w:r>
          </w:p>
        </w:tc>
        <w:tc>
          <w:tcPr>
            <w:tcW w:w="1548"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rFonts w:hint="cs"/>
                <w:sz w:val="20"/>
                <w:szCs w:val="20"/>
                <w:rtl/>
                <w:lang w:val="en"/>
              </w:rPr>
              <w:t>283.62</w:t>
            </w:r>
            <w:r w:rsidRPr="00FE720F">
              <w:rPr>
                <w:sz w:val="20"/>
                <w:szCs w:val="20"/>
              </w:rPr>
              <w:t>±</w:t>
            </w:r>
            <w:r w:rsidRPr="00FE720F">
              <w:rPr>
                <w:rFonts w:hint="cs"/>
                <w:sz w:val="20"/>
                <w:szCs w:val="20"/>
                <w:rtl/>
              </w:rPr>
              <w:t>67.25</w:t>
            </w:r>
          </w:p>
        </w:tc>
        <w:tc>
          <w:tcPr>
            <w:tcW w:w="1984"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273.25</w:t>
            </w:r>
            <w:r w:rsidRPr="00FE720F">
              <w:rPr>
                <w:sz w:val="20"/>
                <w:szCs w:val="20"/>
              </w:rPr>
              <w:t>±69.08</w:t>
            </w:r>
          </w:p>
        </w:tc>
        <w:tc>
          <w:tcPr>
            <w:tcW w:w="1548"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318.39</w:t>
            </w:r>
            <w:r w:rsidRPr="00FE720F">
              <w:rPr>
                <w:sz w:val="20"/>
                <w:szCs w:val="20"/>
              </w:rPr>
              <w:t>±46.35</w:t>
            </w:r>
          </w:p>
        </w:tc>
        <w:tc>
          <w:tcPr>
            <w:tcW w:w="1417"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0.001*</w:t>
            </w:r>
          </w:p>
        </w:tc>
      </w:tr>
      <w:tr w:rsidR="00AA51E5" w:rsidRPr="00FE720F" w:rsidTr="00F64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A51E5" w:rsidRPr="00FE720F" w:rsidRDefault="00AA51E5" w:rsidP="00FE720F">
            <w:pPr>
              <w:spacing w:line="240" w:lineRule="auto"/>
              <w:jc w:val="center"/>
              <w:rPr>
                <w:sz w:val="20"/>
                <w:szCs w:val="20"/>
                <w:lang w:val="en"/>
              </w:rPr>
            </w:pPr>
            <w:r w:rsidRPr="00FE720F">
              <w:rPr>
                <w:rFonts w:cs="B Lotus"/>
                <w:sz w:val="20"/>
                <w:szCs w:val="20"/>
              </w:rPr>
              <w:t>Quality of Life</w:t>
            </w:r>
          </w:p>
        </w:tc>
        <w:tc>
          <w:tcPr>
            <w:tcW w:w="1548"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rFonts w:hint="cs"/>
                <w:sz w:val="20"/>
                <w:szCs w:val="20"/>
                <w:rtl/>
                <w:lang w:val="en"/>
              </w:rPr>
              <w:t>75.48</w:t>
            </w:r>
            <w:r w:rsidRPr="00FE720F">
              <w:rPr>
                <w:sz w:val="20"/>
                <w:szCs w:val="20"/>
              </w:rPr>
              <w:t>±</w:t>
            </w:r>
            <w:r w:rsidRPr="00FE720F">
              <w:rPr>
                <w:rFonts w:hint="cs"/>
                <w:sz w:val="20"/>
                <w:szCs w:val="20"/>
                <w:rtl/>
              </w:rPr>
              <w:t>12.41</w:t>
            </w:r>
          </w:p>
        </w:tc>
        <w:tc>
          <w:tcPr>
            <w:tcW w:w="1984"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76.98</w:t>
            </w:r>
            <w:r w:rsidRPr="00FE720F">
              <w:rPr>
                <w:sz w:val="20"/>
                <w:szCs w:val="20"/>
              </w:rPr>
              <w:t>±13.24</w:t>
            </w:r>
          </w:p>
        </w:tc>
        <w:tc>
          <w:tcPr>
            <w:tcW w:w="1548"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70.44</w:t>
            </w:r>
            <w:r w:rsidRPr="00FE720F">
              <w:rPr>
                <w:sz w:val="20"/>
                <w:szCs w:val="20"/>
              </w:rPr>
              <w:t>±7.15</w:t>
            </w:r>
          </w:p>
        </w:tc>
        <w:tc>
          <w:tcPr>
            <w:tcW w:w="1417"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0.001*</w:t>
            </w:r>
          </w:p>
        </w:tc>
      </w:tr>
    </w:tbl>
    <w:p w:rsidR="00AA51E5" w:rsidRPr="00FE720F" w:rsidRDefault="00AA51E5">
      <w:pPr>
        <w:spacing w:line="240" w:lineRule="auto"/>
        <w:rPr>
          <w:sz w:val="20"/>
          <w:szCs w:val="20"/>
          <w:lang w:val="en"/>
        </w:rPr>
      </w:pPr>
      <w:r w:rsidRPr="00FE720F">
        <w:rPr>
          <w:sz w:val="20"/>
          <w:szCs w:val="20"/>
          <w:lang w:val="en"/>
        </w:rPr>
        <w:t xml:space="preserve">SD: Standard </w:t>
      </w:r>
      <w:r>
        <w:rPr>
          <w:sz w:val="20"/>
          <w:szCs w:val="20"/>
        </w:rPr>
        <w:t>D</w:t>
      </w:r>
      <w:r w:rsidRPr="00FE720F">
        <w:rPr>
          <w:sz w:val="20"/>
          <w:szCs w:val="20"/>
          <w:lang w:val="en"/>
        </w:rPr>
        <w:t>eviation</w:t>
      </w:r>
    </w:p>
    <w:p w:rsidR="00AA51E5" w:rsidRDefault="00AA51E5" w:rsidP="00061ACA">
      <w:pPr>
        <w:rPr>
          <w:sz w:val="24"/>
          <w:szCs w:val="24"/>
          <w:lang w:val="en"/>
        </w:rPr>
      </w:pPr>
    </w:p>
    <w:p w:rsidR="00AA51E5" w:rsidRDefault="00AA51E5" w:rsidP="00186B5A">
      <w:pPr>
        <w:spacing w:line="276" w:lineRule="auto"/>
      </w:pPr>
      <w:r w:rsidRPr="001C1E2C">
        <w:rPr>
          <w:sz w:val="24"/>
          <w:szCs w:val="24"/>
          <w:lang w:val="en"/>
        </w:rPr>
        <w:t>The univariate correlations (Pearson’s correlation) between aggression, sleep quality</w:t>
      </w:r>
      <w:r>
        <w:rPr>
          <w:sz w:val="24"/>
          <w:szCs w:val="24"/>
          <w:lang w:val="en"/>
        </w:rPr>
        <w:t>,</w:t>
      </w:r>
      <w:r w:rsidRPr="001C1E2C">
        <w:rPr>
          <w:sz w:val="24"/>
          <w:szCs w:val="24"/>
          <w:lang w:val="en"/>
        </w:rPr>
        <w:t xml:space="preserve"> executive function and </w:t>
      </w:r>
      <w:r>
        <w:rPr>
          <w:sz w:val="24"/>
          <w:szCs w:val="24"/>
          <w:lang w:val="en"/>
        </w:rPr>
        <w:t>the quality of life</w:t>
      </w:r>
      <w:r w:rsidRPr="001C1E2C">
        <w:rPr>
          <w:sz w:val="24"/>
          <w:szCs w:val="24"/>
          <w:lang w:val="en"/>
        </w:rPr>
        <w:t xml:space="preserve"> are presented in Table 3.</w:t>
      </w:r>
      <w:r>
        <w:rPr>
          <w:sz w:val="24"/>
          <w:szCs w:val="24"/>
          <w:lang w:val="en"/>
        </w:rPr>
        <w:t xml:space="preserve"> </w:t>
      </w:r>
      <w:r w:rsidRPr="00FA29C7">
        <w:rPr>
          <w:sz w:val="24"/>
          <w:szCs w:val="24"/>
          <w:lang w:val="en"/>
        </w:rPr>
        <w:t xml:space="preserve">As </w:t>
      </w:r>
      <w:r>
        <w:rPr>
          <w:sz w:val="24"/>
          <w:szCs w:val="24"/>
          <w:lang w:val="en"/>
        </w:rPr>
        <w:t>shown</w:t>
      </w:r>
      <w:r w:rsidRPr="00FA29C7">
        <w:rPr>
          <w:sz w:val="24"/>
          <w:szCs w:val="24"/>
          <w:lang w:val="en"/>
        </w:rPr>
        <w:t xml:space="preserve"> in Table 3, there was a significant negative relationship (P&lt;</w:t>
      </w:r>
      <w:r>
        <w:rPr>
          <w:sz w:val="24"/>
          <w:szCs w:val="24"/>
          <w:lang w:val="en"/>
        </w:rPr>
        <w:t xml:space="preserve"> </w:t>
      </w:r>
      <w:r w:rsidRPr="00FA29C7">
        <w:rPr>
          <w:sz w:val="24"/>
          <w:szCs w:val="24"/>
          <w:lang w:val="en"/>
        </w:rPr>
        <w:t xml:space="preserve">0.01) </w:t>
      </w:r>
      <w:r>
        <w:rPr>
          <w:sz w:val="24"/>
          <w:szCs w:val="24"/>
          <w:lang w:val="en"/>
        </w:rPr>
        <w:t>between aggressive behaviors, sleep quality, and executive function</w:t>
      </w:r>
      <w:r w:rsidRPr="00FA29C7">
        <w:rPr>
          <w:sz w:val="24"/>
          <w:szCs w:val="24"/>
          <w:lang w:val="en"/>
        </w:rPr>
        <w:t xml:space="preserve"> </w:t>
      </w:r>
      <w:r>
        <w:rPr>
          <w:sz w:val="24"/>
          <w:szCs w:val="24"/>
          <w:lang w:val="en"/>
        </w:rPr>
        <w:t>with the</w:t>
      </w:r>
      <w:r w:rsidRPr="00FA29C7">
        <w:rPr>
          <w:sz w:val="24"/>
          <w:szCs w:val="24"/>
          <w:lang w:val="en"/>
        </w:rPr>
        <w:t xml:space="preserve"> quality of life; </w:t>
      </w:r>
      <w:r>
        <w:rPr>
          <w:sz w:val="24"/>
          <w:szCs w:val="24"/>
          <w:lang w:val="en"/>
        </w:rPr>
        <w:t>so that</w:t>
      </w:r>
      <w:r w:rsidRPr="00FA29C7">
        <w:rPr>
          <w:sz w:val="24"/>
          <w:szCs w:val="24"/>
          <w:lang w:val="en"/>
        </w:rPr>
        <w:t xml:space="preserve"> by decreasing the levels of</w:t>
      </w:r>
      <w:r>
        <w:rPr>
          <w:sz w:val="24"/>
          <w:szCs w:val="24"/>
        </w:rPr>
        <w:t xml:space="preserve"> these variables</w:t>
      </w:r>
      <w:r w:rsidRPr="00FA29C7">
        <w:rPr>
          <w:sz w:val="24"/>
          <w:szCs w:val="24"/>
          <w:lang w:val="en"/>
        </w:rPr>
        <w:t xml:space="preserve">, quality of life was improved. </w:t>
      </w:r>
      <w:r>
        <w:rPr>
          <w:sz w:val="24"/>
          <w:szCs w:val="24"/>
          <w:lang w:val="en"/>
        </w:rPr>
        <w:t xml:space="preserve">Level of aggression (aggressive behaviors) </w:t>
      </w:r>
      <w:r w:rsidRPr="00FA29C7">
        <w:rPr>
          <w:sz w:val="24"/>
          <w:szCs w:val="24"/>
          <w:lang w:val="en"/>
        </w:rPr>
        <w:t>ha</w:t>
      </w:r>
      <w:r>
        <w:rPr>
          <w:sz w:val="24"/>
          <w:szCs w:val="24"/>
          <w:lang w:val="en"/>
        </w:rPr>
        <w:t>d</w:t>
      </w:r>
      <w:r w:rsidRPr="00FA29C7">
        <w:rPr>
          <w:sz w:val="24"/>
          <w:szCs w:val="24"/>
          <w:lang w:val="en"/>
        </w:rPr>
        <w:t xml:space="preserve"> </w:t>
      </w:r>
      <w:r>
        <w:rPr>
          <w:sz w:val="24"/>
          <w:szCs w:val="24"/>
          <w:lang w:val="en"/>
        </w:rPr>
        <w:t>a</w:t>
      </w:r>
      <w:r w:rsidRPr="00FA29C7">
        <w:rPr>
          <w:sz w:val="24"/>
          <w:szCs w:val="24"/>
          <w:lang w:val="en"/>
        </w:rPr>
        <w:t xml:space="preserve"> </w:t>
      </w:r>
      <w:r>
        <w:rPr>
          <w:sz w:val="24"/>
          <w:szCs w:val="24"/>
          <w:lang w:val="en"/>
        </w:rPr>
        <w:t>greater</w:t>
      </w:r>
      <w:r w:rsidRPr="00FA29C7">
        <w:rPr>
          <w:sz w:val="24"/>
          <w:szCs w:val="24"/>
          <w:lang w:val="en"/>
        </w:rPr>
        <w:t xml:space="preserve"> negative correlation (r = −0.</w:t>
      </w:r>
      <w:r>
        <w:rPr>
          <w:sz w:val="24"/>
          <w:szCs w:val="24"/>
          <w:lang w:val="en"/>
        </w:rPr>
        <w:t>66</w:t>
      </w:r>
      <w:r w:rsidRPr="00FA29C7">
        <w:rPr>
          <w:sz w:val="24"/>
          <w:szCs w:val="24"/>
          <w:lang w:val="en"/>
        </w:rPr>
        <w:t xml:space="preserve">) with </w:t>
      </w:r>
      <w:r>
        <w:rPr>
          <w:sz w:val="24"/>
          <w:szCs w:val="24"/>
          <w:lang w:val="en"/>
        </w:rPr>
        <w:t xml:space="preserve">the </w:t>
      </w:r>
      <w:r w:rsidRPr="00FA29C7">
        <w:rPr>
          <w:sz w:val="24"/>
          <w:szCs w:val="24"/>
          <w:lang w:val="en"/>
        </w:rPr>
        <w:t xml:space="preserve">quality of life among TBI patients. </w:t>
      </w:r>
      <w:r>
        <w:rPr>
          <w:sz w:val="24"/>
          <w:szCs w:val="24"/>
          <w:lang w:val="en"/>
        </w:rPr>
        <w:t xml:space="preserve">Also, </w:t>
      </w:r>
      <w:r w:rsidRPr="00FA29C7">
        <w:rPr>
          <w:sz w:val="24"/>
          <w:szCs w:val="24"/>
          <w:lang w:val="en"/>
        </w:rPr>
        <w:t xml:space="preserve">multiple regression analysis was used </w:t>
      </w:r>
      <w:r>
        <w:rPr>
          <w:sz w:val="24"/>
          <w:szCs w:val="24"/>
          <w:lang w:val="en"/>
        </w:rPr>
        <w:t>t</w:t>
      </w:r>
      <w:r w:rsidRPr="00FA29C7">
        <w:rPr>
          <w:sz w:val="24"/>
          <w:szCs w:val="24"/>
          <w:lang w:val="en"/>
        </w:rPr>
        <w:t>o examine the impact of</w:t>
      </w:r>
      <w:r>
        <w:rPr>
          <w:sz w:val="24"/>
          <w:szCs w:val="24"/>
          <w:lang w:val="en"/>
        </w:rPr>
        <w:t xml:space="preserve"> aggression, sleep quality, executive function</w:t>
      </w:r>
      <w:r w:rsidRPr="00FA29C7">
        <w:rPr>
          <w:sz w:val="24"/>
          <w:szCs w:val="24"/>
          <w:lang w:val="en"/>
        </w:rPr>
        <w:t xml:space="preserve"> on the quality of life</w:t>
      </w:r>
      <w:r>
        <w:rPr>
          <w:sz w:val="24"/>
          <w:szCs w:val="24"/>
          <w:lang w:val="en"/>
        </w:rPr>
        <w:t xml:space="preserve"> of MTBI patients.</w:t>
      </w:r>
    </w:p>
    <w:p w:rsidR="00AA51E5" w:rsidRDefault="00AA51E5" w:rsidP="006D17D0"/>
    <w:p w:rsidR="00AA51E5" w:rsidRDefault="00AA51E5" w:rsidP="006D17D0"/>
    <w:p w:rsidR="00AA51E5" w:rsidRDefault="00AA51E5" w:rsidP="006D17D0"/>
    <w:p w:rsidR="00AA51E5" w:rsidRPr="00186B5A" w:rsidRDefault="00AA51E5">
      <w:pPr>
        <w:spacing w:line="240" w:lineRule="auto"/>
        <w:rPr>
          <w:sz w:val="24"/>
          <w:szCs w:val="24"/>
          <w:lang w:val="en" w:bidi="fa-IR"/>
        </w:rPr>
      </w:pPr>
      <w:r w:rsidRPr="00186B5A">
        <w:rPr>
          <w:b/>
          <w:bCs/>
          <w:sz w:val="24"/>
          <w:szCs w:val="24"/>
          <w:lang w:val="en" w:bidi="fa-IR"/>
        </w:rPr>
        <w:t>Table 3.</w:t>
      </w:r>
      <w:r w:rsidRPr="00186B5A">
        <w:rPr>
          <w:sz w:val="24"/>
          <w:szCs w:val="24"/>
          <w:lang w:val="en" w:bidi="fa-IR"/>
        </w:rPr>
        <w:t xml:space="preserve"> Pearson's</w:t>
      </w:r>
      <w:r w:rsidRPr="00230537">
        <w:rPr>
          <w:sz w:val="24"/>
          <w:szCs w:val="24"/>
          <w:lang w:val="en" w:bidi="fa-IR"/>
        </w:rPr>
        <w:t xml:space="preserve"> </w:t>
      </w:r>
      <w:r>
        <w:rPr>
          <w:sz w:val="24"/>
          <w:szCs w:val="24"/>
          <w:lang w:val="en" w:bidi="fa-IR"/>
        </w:rPr>
        <w:t>c</w:t>
      </w:r>
      <w:r w:rsidRPr="00186B5A">
        <w:rPr>
          <w:sz w:val="24"/>
          <w:szCs w:val="24"/>
          <w:lang w:val="en" w:bidi="fa-IR"/>
        </w:rPr>
        <w:t>orrelation matrix among variables</w:t>
      </w:r>
    </w:p>
    <w:tbl>
      <w:tblPr>
        <w:tblStyle w:val="PlainTable2"/>
        <w:tblW w:w="8641" w:type="dxa"/>
        <w:tblLook w:val="04A0" w:firstRow="1" w:lastRow="0" w:firstColumn="1" w:lastColumn="0" w:noHBand="0" w:noVBand="1"/>
      </w:tblPr>
      <w:tblGrid>
        <w:gridCol w:w="1838"/>
        <w:gridCol w:w="1701"/>
        <w:gridCol w:w="1559"/>
        <w:gridCol w:w="1701"/>
        <w:gridCol w:w="1842"/>
      </w:tblGrid>
      <w:tr w:rsidR="00AA51E5" w:rsidRPr="00FE720F" w:rsidTr="0047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A51E5" w:rsidRPr="00FE720F" w:rsidRDefault="00AA51E5" w:rsidP="00FE720F">
            <w:pPr>
              <w:spacing w:line="240" w:lineRule="auto"/>
              <w:jc w:val="center"/>
              <w:rPr>
                <w:sz w:val="20"/>
                <w:szCs w:val="20"/>
                <w:lang w:val="en"/>
              </w:rPr>
            </w:pPr>
            <w:r w:rsidRPr="00FE720F">
              <w:rPr>
                <w:sz w:val="20"/>
                <w:szCs w:val="20"/>
                <w:lang w:val="en"/>
              </w:rPr>
              <w:t>Variables</w:t>
            </w:r>
          </w:p>
        </w:tc>
        <w:tc>
          <w:tcPr>
            <w:tcW w:w="1701"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Quality of life</w:t>
            </w:r>
          </w:p>
        </w:tc>
        <w:tc>
          <w:tcPr>
            <w:tcW w:w="1559"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aggression</w:t>
            </w:r>
          </w:p>
        </w:tc>
        <w:tc>
          <w:tcPr>
            <w:tcW w:w="1701"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 xml:space="preserve">sleep quality  </w:t>
            </w:r>
          </w:p>
        </w:tc>
        <w:tc>
          <w:tcPr>
            <w:tcW w:w="1842" w:type="dxa"/>
          </w:tcPr>
          <w:p w:rsidR="00AA51E5" w:rsidRPr="00FE720F" w:rsidRDefault="00AA51E5" w:rsidP="00FE720F">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Executive function</w:t>
            </w:r>
          </w:p>
        </w:tc>
      </w:tr>
      <w:tr w:rsidR="00AA51E5" w:rsidRPr="00FE720F" w:rsidTr="0047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A51E5" w:rsidRPr="00FE720F" w:rsidRDefault="00AA51E5" w:rsidP="00FE720F">
            <w:pPr>
              <w:spacing w:line="240" w:lineRule="auto"/>
              <w:jc w:val="center"/>
              <w:rPr>
                <w:sz w:val="20"/>
                <w:szCs w:val="20"/>
                <w:lang w:val="en"/>
              </w:rPr>
            </w:pPr>
            <w:r w:rsidRPr="00FE720F">
              <w:rPr>
                <w:sz w:val="20"/>
                <w:szCs w:val="20"/>
                <w:lang w:val="en"/>
              </w:rPr>
              <w:t>Quality of life</w:t>
            </w:r>
          </w:p>
        </w:tc>
        <w:tc>
          <w:tcPr>
            <w:tcW w:w="1701"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1</w:t>
            </w:r>
          </w:p>
        </w:tc>
        <w:tc>
          <w:tcPr>
            <w:tcW w:w="1559"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p>
        </w:tc>
        <w:tc>
          <w:tcPr>
            <w:tcW w:w="1701"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p>
        </w:tc>
        <w:tc>
          <w:tcPr>
            <w:tcW w:w="1842"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p>
        </w:tc>
      </w:tr>
      <w:tr w:rsidR="00AA51E5" w:rsidRPr="00FE720F" w:rsidTr="004735C5">
        <w:tc>
          <w:tcPr>
            <w:cnfStyle w:val="001000000000" w:firstRow="0" w:lastRow="0" w:firstColumn="1" w:lastColumn="0" w:oddVBand="0" w:evenVBand="0" w:oddHBand="0" w:evenHBand="0" w:firstRowFirstColumn="0" w:firstRowLastColumn="0" w:lastRowFirstColumn="0" w:lastRowLastColumn="0"/>
            <w:tcW w:w="1838" w:type="dxa"/>
          </w:tcPr>
          <w:p w:rsidR="00AA51E5" w:rsidRPr="00FE720F" w:rsidRDefault="00AA51E5" w:rsidP="00FE720F">
            <w:pPr>
              <w:spacing w:line="240" w:lineRule="auto"/>
              <w:jc w:val="center"/>
              <w:rPr>
                <w:sz w:val="20"/>
                <w:szCs w:val="20"/>
                <w:lang w:val="en"/>
              </w:rPr>
            </w:pPr>
            <w:r>
              <w:rPr>
                <w:sz w:val="20"/>
                <w:szCs w:val="20"/>
                <w:lang w:val="en"/>
              </w:rPr>
              <w:t>A</w:t>
            </w:r>
            <w:r w:rsidRPr="00FE720F">
              <w:rPr>
                <w:sz w:val="20"/>
                <w:szCs w:val="20"/>
                <w:lang w:val="en"/>
              </w:rPr>
              <w:t>ggression</w:t>
            </w:r>
          </w:p>
        </w:tc>
        <w:tc>
          <w:tcPr>
            <w:tcW w:w="1701"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E720F">
              <w:rPr>
                <w:sz w:val="20"/>
                <w:szCs w:val="20"/>
              </w:rPr>
              <w:t>-0.66**</w:t>
            </w:r>
          </w:p>
        </w:tc>
        <w:tc>
          <w:tcPr>
            <w:tcW w:w="1559"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1</w:t>
            </w:r>
          </w:p>
        </w:tc>
        <w:tc>
          <w:tcPr>
            <w:tcW w:w="1701"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p>
        </w:tc>
        <w:tc>
          <w:tcPr>
            <w:tcW w:w="1842"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p>
        </w:tc>
      </w:tr>
      <w:tr w:rsidR="00AA51E5" w:rsidRPr="00FE720F" w:rsidTr="0047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A51E5" w:rsidRPr="00FE720F" w:rsidRDefault="00AA51E5" w:rsidP="00FE720F">
            <w:pPr>
              <w:spacing w:line="240" w:lineRule="auto"/>
              <w:jc w:val="center"/>
              <w:rPr>
                <w:sz w:val="20"/>
                <w:szCs w:val="20"/>
                <w:lang w:val="en"/>
              </w:rPr>
            </w:pPr>
            <w:r>
              <w:rPr>
                <w:sz w:val="20"/>
                <w:szCs w:val="20"/>
                <w:lang w:val="en"/>
              </w:rPr>
              <w:t>S</w:t>
            </w:r>
            <w:r w:rsidRPr="00FE720F">
              <w:rPr>
                <w:sz w:val="20"/>
                <w:szCs w:val="20"/>
                <w:lang w:val="en"/>
              </w:rPr>
              <w:t xml:space="preserve">leep quality  </w:t>
            </w:r>
          </w:p>
        </w:tc>
        <w:tc>
          <w:tcPr>
            <w:tcW w:w="1701"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-0.4**</w:t>
            </w:r>
          </w:p>
        </w:tc>
        <w:tc>
          <w:tcPr>
            <w:tcW w:w="1559"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0.37**</w:t>
            </w:r>
          </w:p>
        </w:tc>
        <w:tc>
          <w:tcPr>
            <w:tcW w:w="1701"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FE720F">
              <w:rPr>
                <w:sz w:val="20"/>
                <w:szCs w:val="20"/>
                <w:lang w:val="en"/>
              </w:rPr>
              <w:t>1</w:t>
            </w:r>
          </w:p>
        </w:tc>
        <w:tc>
          <w:tcPr>
            <w:tcW w:w="1842" w:type="dxa"/>
          </w:tcPr>
          <w:p w:rsidR="00AA51E5" w:rsidRPr="00FE720F" w:rsidRDefault="00AA51E5" w:rsidP="00FE720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
              </w:rPr>
            </w:pPr>
          </w:p>
        </w:tc>
      </w:tr>
      <w:tr w:rsidR="00AA51E5" w:rsidRPr="00FE720F" w:rsidTr="004735C5">
        <w:tc>
          <w:tcPr>
            <w:cnfStyle w:val="001000000000" w:firstRow="0" w:lastRow="0" w:firstColumn="1" w:lastColumn="0" w:oddVBand="0" w:evenVBand="0" w:oddHBand="0" w:evenHBand="0" w:firstRowFirstColumn="0" w:firstRowLastColumn="0" w:lastRowFirstColumn="0" w:lastRowLastColumn="0"/>
            <w:tcW w:w="1838" w:type="dxa"/>
          </w:tcPr>
          <w:p w:rsidR="00AA51E5" w:rsidRPr="00FE720F" w:rsidRDefault="00AA51E5" w:rsidP="00FE720F">
            <w:pPr>
              <w:spacing w:line="240" w:lineRule="auto"/>
              <w:jc w:val="center"/>
              <w:rPr>
                <w:sz w:val="20"/>
                <w:szCs w:val="20"/>
                <w:lang w:val="en"/>
              </w:rPr>
            </w:pPr>
            <w:r w:rsidRPr="00FE720F">
              <w:rPr>
                <w:sz w:val="20"/>
                <w:szCs w:val="20"/>
                <w:lang w:val="en"/>
              </w:rPr>
              <w:t>Executive function</w:t>
            </w:r>
          </w:p>
        </w:tc>
        <w:tc>
          <w:tcPr>
            <w:tcW w:w="1701"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-0.43**</w:t>
            </w:r>
          </w:p>
        </w:tc>
        <w:tc>
          <w:tcPr>
            <w:tcW w:w="1559"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0.44**</w:t>
            </w:r>
          </w:p>
        </w:tc>
        <w:tc>
          <w:tcPr>
            <w:tcW w:w="1701"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0.44**</w:t>
            </w:r>
          </w:p>
        </w:tc>
        <w:tc>
          <w:tcPr>
            <w:tcW w:w="1842" w:type="dxa"/>
          </w:tcPr>
          <w:p w:rsidR="00AA51E5" w:rsidRPr="00FE720F" w:rsidRDefault="00AA51E5" w:rsidP="00FE720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FE720F">
              <w:rPr>
                <w:sz w:val="20"/>
                <w:szCs w:val="20"/>
                <w:lang w:val="en"/>
              </w:rPr>
              <w:t>1</w:t>
            </w:r>
          </w:p>
        </w:tc>
      </w:tr>
    </w:tbl>
    <w:p w:rsidR="00AA51E5" w:rsidRPr="00FE720F" w:rsidRDefault="00AA51E5" w:rsidP="00FE720F">
      <w:pPr>
        <w:spacing w:line="240" w:lineRule="auto"/>
        <w:rPr>
          <w:sz w:val="20"/>
          <w:szCs w:val="20"/>
        </w:rPr>
      </w:pPr>
      <w:r w:rsidRPr="00FE720F">
        <w:rPr>
          <w:sz w:val="20"/>
          <w:szCs w:val="20"/>
        </w:rPr>
        <w:lastRenderedPageBreak/>
        <w:t>**Significant at level P&lt;0.01, the relationship between the variables is the indicator of a significant relationship at the error level of &lt;0.01 and a confidence level of 0.99</w:t>
      </w:r>
    </w:p>
    <w:p w:rsidR="00AA51E5" w:rsidRPr="004735C5" w:rsidRDefault="00AA51E5" w:rsidP="00186B5A">
      <w:pPr>
        <w:spacing w:line="276" w:lineRule="auto"/>
        <w:rPr>
          <w:sz w:val="24"/>
          <w:szCs w:val="24"/>
          <w:lang w:val="en"/>
        </w:rPr>
      </w:pPr>
      <w:r w:rsidRPr="009B1102">
        <w:rPr>
          <w:sz w:val="24"/>
          <w:szCs w:val="24"/>
          <w:lang w:val="en"/>
        </w:rPr>
        <w:t xml:space="preserve">Normality and </w:t>
      </w:r>
      <w:r>
        <w:rPr>
          <w:sz w:val="24"/>
          <w:szCs w:val="24"/>
          <w:lang w:val="en"/>
        </w:rPr>
        <w:t>h</w:t>
      </w:r>
      <w:r w:rsidRPr="009B1102">
        <w:rPr>
          <w:sz w:val="24"/>
          <w:szCs w:val="24"/>
          <w:lang w:val="en"/>
        </w:rPr>
        <w:t>omoscedasticity analysis w</w:t>
      </w:r>
      <w:r>
        <w:rPr>
          <w:sz w:val="24"/>
          <w:szCs w:val="24"/>
          <w:lang w:val="en"/>
        </w:rPr>
        <w:t>as</w:t>
      </w:r>
      <w:r w:rsidRPr="009B1102">
        <w:rPr>
          <w:sz w:val="24"/>
          <w:szCs w:val="24"/>
          <w:lang w:val="en"/>
        </w:rPr>
        <w:t xml:space="preserve"> </w:t>
      </w:r>
      <w:r>
        <w:rPr>
          <w:sz w:val="24"/>
          <w:szCs w:val="24"/>
          <w:lang w:val="en"/>
        </w:rPr>
        <w:t>performed</w:t>
      </w:r>
      <w:r w:rsidRPr="009B1102">
        <w:rPr>
          <w:sz w:val="24"/>
          <w:szCs w:val="24"/>
          <w:lang w:val="en"/>
        </w:rPr>
        <w:t xml:space="preserve"> before running the regression. </w:t>
      </w:r>
      <w:r>
        <w:rPr>
          <w:sz w:val="24"/>
          <w:szCs w:val="24"/>
          <w:lang w:val="en"/>
        </w:rPr>
        <w:t xml:space="preserve">The </w:t>
      </w:r>
      <w:r w:rsidRPr="009B1102">
        <w:rPr>
          <w:sz w:val="24"/>
          <w:szCs w:val="24"/>
          <w:lang w:val="en"/>
        </w:rPr>
        <w:t xml:space="preserve">Kolmogorov–Smirnov test </w:t>
      </w:r>
      <w:r>
        <w:rPr>
          <w:sz w:val="24"/>
          <w:szCs w:val="24"/>
          <w:lang w:val="en"/>
        </w:rPr>
        <w:t xml:space="preserve">was </w:t>
      </w:r>
      <w:r w:rsidRPr="009B1102">
        <w:rPr>
          <w:sz w:val="24"/>
          <w:szCs w:val="24"/>
          <w:lang w:val="en"/>
        </w:rPr>
        <w:t>used to</w:t>
      </w:r>
      <w:r w:rsidRPr="00FE720F">
        <w:rPr>
          <w:sz w:val="24"/>
          <w:szCs w:val="24"/>
          <w:lang w:val="en"/>
        </w:rPr>
        <w:t xml:space="preserve"> </w:t>
      </w:r>
      <w:r>
        <w:rPr>
          <w:sz w:val="24"/>
          <w:szCs w:val="24"/>
          <w:lang w:val="en"/>
        </w:rPr>
        <w:t xml:space="preserve">determine </w:t>
      </w:r>
      <w:r w:rsidRPr="009B1102">
        <w:rPr>
          <w:sz w:val="24"/>
          <w:szCs w:val="24"/>
          <w:lang w:val="en"/>
        </w:rPr>
        <w:t>normality of distribution. The results showed that the variables had normal distribution. Also</w:t>
      </w:r>
      <w:r>
        <w:rPr>
          <w:sz w:val="24"/>
          <w:szCs w:val="24"/>
          <w:lang w:val="en"/>
        </w:rPr>
        <w:t>,</w:t>
      </w:r>
      <w:r w:rsidRPr="009B1102">
        <w:rPr>
          <w:sz w:val="24"/>
          <w:szCs w:val="24"/>
          <w:lang w:val="en"/>
        </w:rPr>
        <w:t xml:space="preserve"> </w:t>
      </w:r>
      <w:r>
        <w:rPr>
          <w:sz w:val="24"/>
          <w:szCs w:val="24"/>
          <w:lang w:val="en"/>
        </w:rPr>
        <w:t xml:space="preserve">a </w:t>
      </w:r>
      <w:r w:rsidRPr="009B1102">
        <w:rPr>
          <w:sz w:val="24"/>
          <w:szCs w:val="24"/>
          <w:lang w:val="en"/>
        </w:rPr>
        <w:t xml:space="preserve">scatter plot was employed to </w:t>
      </w:r>
      <w:r>
        <w:rPr>
          <w:sz w:val="24"/>
          <w:szCs w:val="24"/>
          <w:lang w:val="en"/>
        </w:rPr>
        <w:t>show h</w:t>
      </w:r>
      <w:r w:rsidRPr="009B1102">
        <w:rPr>
          <w:sz w:val="24"/>
          <w:szCs w:val="24"/>
          <w:lang w:val="en"/>
        </w:rPr>
        <w:t>omoscedasticity. In the present</w:t>
      </w:r>
      <w:r>
        <w:rPr>
          <w:sz w:val="24"/>
          <w:szCs w:val="24"/>
          <w:lang w:val="en"/>
        </w:rPr>
        <w:t>ed</w:t>
      </w:r>
      <w:r w:rsidRPr="009B1102">
        <w:rPr>
          <w:sz w:val="24"/>
          <w:szCs w:val="24"/>
          <w:lang w:val="en"/>
        </w:rPr>
        <w:t xml:space="preserve"> data, the residuals and the variance of the residuals were the same for all </w:t>
      </w:r>
      <w:r>
        <w:rPr>
          <w:sz w:val="24"/>
          <w:szCs w:val="24"/>
          <w:lang w:val="en"/>
        </w:rPr>
        <w:t xml:space="preserve">the </w:t>
      </w:r>
      <w:r w:rsidRPr="009B1102">
        <w:rPr>
          <w:sz w:val="24"/>
          <w:szCs w:val="24"/>
          <w:lang w:val="en"/>
        </w:rPr>
        <w:t>predicted variables. Multiple outliers were assessed by Mahalanobis distance. None of the distances were bigger than or equal to Chi</w:t>
      </w:r>
      <w:r w:rsidRPr="009B1102">
        <w:rPr>
          <w:sz w:val="24"/>
          <w:szCs w:val="24"/>
          <w:lang w:val="en"/>
        </w:rPr>
        <w:noBreakHyphen/>
        <w:t>square</w:t>
      </w:r>
      <w:r>
        <w:rPr>
          <w:sz w:val="24"/>
          <w:szCs w:val="24"/>
          <w:lang w:val="en"/>
        </w:rPr>
        <w:t>;</w:t>
      </w:r>
      <w:r w:rsidRPr="009B1102">
        <w:rPr>
          <w:sz w:val="24"/>
          <w:szCs w:val="24"/>
          <w:lang w:val="en"/>
        </w:rPr>
        <w:t xml:space="preserve"> so</w:t>
      </w:r>
      <w:r>
        <w:rPr>
          <w:sz w:val="24"/>
          <w:szCs w:val="24"/>
          <w:lang w:val="en"/>
        </w:rPr>
        <w:t>,</w:t>
      </w:r>
      <w:r w:rsidRPr="009B1102">
        <w:rPr>
          <w:sz w:val="24"/>
          <w:szCs w:val="24"/>
          <w:lang w:val="en"/>
        </w:rPr>
        <w:t xml:space="preserve"> there were no multiple outliers among the data</w:t>
      </w:r>
      <w:r>
        <w:rPr>
          <w:sz w:val="24"/>
          <w:szCs w:val="24"/>
          <w:lang w:val="en"/>
        </w:rPr>
        <w:t xml:space="preserve"> set</w:t>
      </w:r>
      <w:r w:rsidRPr="009B1102">
        <w:rPr>
          <w:sz w:val="24"/>
          <w:szCs w:val="24"/>
          <w:lang w:val="en"/>
        </w:rPr>
        <w:t>.</w:t>
      </w:r>
      <w:r>
        <w:rPr>
          <w:sz w:val="24"/>
          <w:szCs w:val="24"/>
          <w:lang w:val="en"/>
        </w:rPr>
        <w:t xml:space="preserve"> </w:t>
      </w:r>
      <w:r w:rsidRPr="001064C5">
        <w:rPr>
          <w:sz w:val="24"/>
          <w:szCs w:val="24"/>
          <w:lang w:val="en"/>
        </w:rPr>
        <w:t xml:space="preserve">To predict the quality of life (criterion variable) based on </w:t>
      </w:r>
      <w:r>
        <w:rPr>
          <w:sz w:val="24"/>
          <w:szCs w:val="24"/>
          <w:lang w:val="en"/>
        </w:rPr>
        <w:t>sleep quality</w:t>
      </w:r>
      <w:r w:rsidRPr="001064C5">
        <w:rPr>
          <w:sz w:val="24"/>
          <w:szCs w:val="24"/>
          <w:lang w:val="en"/>
        </w:rPr>
        <w:t xml:space="preserve">, </w:t>
      </w:r>
      <w:r>
        <w:rPr>
          <w:sz w:val="24"/>
          <w:szCs w:val="24"/>
          <w:lang w:val="en"/>
        </w:rPr>
        <w:t xml:space="preserve">level of aggression </w:t>
      </w:r>
      <w:r w:rsidRPr="001064C5">
        <w:rPr>
          <w:sz w:val="24"/>
          <w:szCs w:val="24"/>
          <w:lang w:val="en"/>
        </w:rPr>
        <w:t xml:space="preserve">and </w:t>
      </w:r>
      <w:r>
        <w:rPr>
          <w:sz w:val="24"/>
          <w:szCs w:val="24"/>
          <w:lang w:val="en"/>
        </w:rPr>
        <w:t>executive function</w:t>
      </w:r>
      <w:r w:rsidRPr="001064C5">
        <w:rPr>
          <w:sz w:val="24"/>
          <w:szCs w:val="24"/>
          <w:lang w:val="en"/>
        </w:rPr>
        <w:t xml:space="preserve"> (predictive variables)</w:t>
      </w:r>
      <w:r>
        <w:rPr>
          <w:sz w:val="24"/>
          <w:szCs w:val="24"/>
          <w:lang w:val="en"/>
        </w:rPr>
        <w:t>,</w:t>
      </w:r>
      <w:r w:rsidRPr="001064C5">
        <w:rPr>
          <w:sz w:val="24"/>
          <w:szCs w:val="24"/>
          <w:lang w:val="en"/>
        </w:rPr>
        <w:t xml:space="preserve"> </w:t>
      </w:r>
      <w:r>
        <w:rPr>
          <w:sz w:val="24"/>
          <w:szCs w:val="24"/>
          <w:lang w:val="en"/>
        </w:rPr>
        <w:t>s</w:t>
      </w:r>
      <w:r w:rsidRPr="001064C5">
        <w:rPr>
          <w:sz w:val="24"/>
          <w:szCs w:val="24"/>
          <w:lang w:val="en"/>
        </w:rPr>
        <w:t>tep</w:t>
      </w:r>
      <w:r w:rsidRPr="001064C5">
        <w:rPr>
          <w:sz w:val="24"/>
          <w:szCs w:val="24"/>
          <w:lang w:val="en"/>
        </w:rPr>
        <w:noBreakHyphen/>
        <w:t>by</w:t>
      </w:r>
      <w:r w:rsidRPr="001064C5">
        <w:rPr>
          <w:sz w:val="24"/>
          <w:szCs w:val="24"/>
          <w:lang w:val="en"/>
        </w:rPr>
        <w:noBreakHyphen/>
        <w:t xml:space="preserve">step multiple regression analysis was </w:t>
      </w:r>
      <w:r>
        <w:rPr>
          <w:sz w:val="24"/>
          <w:szCs w:val="24"/>
          <w:lang w:val="en"/>
        </w:rPr>
        <w:t>employed.</w:t>
      </w:r>
      <w:r w:rsidRPr="001064C5">
        <w:rPr>
          <w:sz w:val="24"/>
          <w:szCs w:val="24"/>
          <w:lang w:val="en"/>
        </w:rPr>
        <w:t xml:space="preserve"> Three models were implemented in which the third one demonstrated the highest R square. This model included three variables</w:t>
      </w:r>
      <w:r>
        <w:rPr>
          <w:sz w:val="24"/>
          <w:szCs w:val="24"/>
          <w:lang w:val="en"/>
        </w:rPr>
        <w:t xml:space="preserve">, namely </w:t>
      </w:r>
      <w:r w:rsidRPr="001064C5">
        <w:rPr>
          <w:sz w:val="24"/>
          <w:szCs w:val="24"/>
          <w:lang w:val="en"/>
        </w:rPr>
        <w:t>sleep quality, aggression and executive function</w:t>
      </w:r>
      <w:r>
        <w:rPr>
          <w:sz w:val="24"/>
          <w:szCs w:val="24"/>
          <w:lang w:val="en"/>
        </w:rPr>
        <w:t>.</w:t>
      </w:r>
      <w:r w:rsidRPr="001064C5">
        <w:t xml:space="preserve"> </w:t>
      </w:r>
      <w:r w:rsidRPr="00186B5A">
        <w:rPr>
          <w:sz w:val="24"/>
          <w:szCs w:val="24"/>
        </w:rPr>
        <w:t xml:space="preserve">Furthermore, we </w:t>
      </w:r>
      <w:r w:rsidRPr="00307DB5">
        <w:rPr>
          <w:sz w:val="24"/>
          <w:szCs w:val="24"/>
          <w:lang w:val="en"/>
        </w:rPr>
        <w:t>added</w:t>
      </w:r>
      <w:r w:rsidRPr="001064C5">
        <w:rPr>
          <w:sz w:val="24"/>
          <w:szCs w:val="24"/>
          <w:lang w:val="en"/>
        </w:rPr>
        <w:t xml:space="preserve"> demographic information</w:t>
      </w:r>
      <w:r>
        <w:rPr>
          <w:sz w:val="24"/>
          <w:szCs w:val="24"/>
          <w:lang w:val="en"/>
        </w:rPr>
        <w:t>,</w:t>
      </w:r>
      <w:r w:rsidRPr="001064C5">
        <w:rPr>
          <w:sz w:val="24"/>
          <w:szCs w:val="24"/>
          <w:lang w:val="en"/>
        </w:rPr>
        <w:t xml:space="preserve"> including gender, </w:t>
      </w:r>
      <w:r w:rsidRPr="00E20CF0">
        <w:rPr>
          <w:sz w:val="24"/>
          <w:szCs w:val="24"/>
          <w:lang w:val="en"/>
        </w:rPr>
        <w:t>marital status</w:t>
      </w:r>
      <w:r>
        <w:rPr>
          <w:sz w:val="24"/>
          <w:szCs w:val="24"/>
          <w:lang w:val="en"/>
        </w:rPr>
        <w:t>,</w:t>
      </w:r>
      <w:r w:rsidRPr="001064C5">
        <w:rPr>
          <w:sz w:val="24"/>
          <w:szCs w:val="24"/>
          <w:lang w:val="en"/>
        </w:rPr>
        <w:t xml:space="preserve"> education level and age to the regression analysis.</w:t>
      </w:r>
      <w:r w:rsidRPr="004735C5">
        <w:rPr>
          <w:sz w:val="24"/>
          <w:szCs w:val="24"/>
          <w:lang w:val="en"/>
        </w:rPr>
        <w:t xml:space="preserve"> The results </w:t>
      </w:r>
      <w:r>
        <w:rPr>
          <w:sz w:val="24"/>
          <w:szCs w:val="24"/>
          <w:lang w:val="en"/>
        </w:rPr>
        <w:t xml:space="preserve">has been </w:t>
      </w:r>
      <w:r w:rsidRPr="004735C5">
        <w:rPr>
          <w:sz w:val="24"/>
          <w:szCs w:val="24"/>
          <w:lang w:val="en"/>
        </w:rPr>
        <w:t>show</w:t>
      </w:r>
      <w:r>
        <w:rPr>
          <w:sz w:val="24"/>
          <w:szCs w:val="24"/>
          <w:lang w:val="en"/>
        </w:rPr>
        <w:t>n</w:t>
      </w:r>
      <w:r w:rsidRPr="004735C5">
        <w:rPr>
          <w:sz w:val="24"/>
          <w:szCs w:val="24"/>
          <w:lang w:val="en"/>
        </w:rPr>
        <w:t xml:space="preserve"> in Table 4.</w:t>
      </w:r>
    </w:p>
    <w:p w:rsidR="00AA51E5" w:rsidRDefault="00AA51E5" w:rsidP="00186B5A">
      <w:pPr>
        <w:spacing w:line="276" w:lineRule="auto"/>
        <w:rPr>
          <w:sz w:val="24"/>
          <w:szCs w:val="24"/>
          <w:lang w:val="en"/>
        </w:rPr>
      </w:pPr>
      <w:r w:rsidRPr="004735C5">
        <w:rPr>
          <w:sz w:val="24"/>
          <w:szCs w:val="24"/>
          <w:lang w:val="en"/>
        </w:rPr>
        <w:t xml:space="preserve">According to Table 4, a significant regression equation was found: (F (6, 315) = 13.98, P &lt; 0.001) with an R2 = 0.482, which confirmed that the model adequately fits the data. Overall, the results showed that all variables were significant in predicting </w:t>
      </w:r>
      <w:r>
        <w:rPr>
          <w:sz w:val="24"/>
          <w:szCs w:val="24"/>
          <w:lang w:val="en"/>
        </w:rPr>
        <w:t xml:space="preserve">the </w:t>
      </w:r>
      <w:r w:rsidRPr="004735C5">
        <w:rPr>
          <w:sz w:val="24"/>
          <w:szCs w:val="24"/>
          <w:lang w:val="en"/>
        </w:rPr>
        <w:t xml:space="preserve">quality of life. </w:t>
      </w:r>
      <w:r>
        <w:rPr>
          <w:sz w:val="24"/>
          <w:szCs w:val="24"/>
          <w:lang w:val="en"/>
        </w:rPr>
        <w:t>However, n</w:t>
      </w:r>
      <w:r w:rsidRPr="004735C5">
        <w:rPr>
          <w:sz w:val="24"/>
          <w:szCs w:val="24"/>
          <w:lang w:val="en"/>
        </w:rPr>
        <w:t xml:space="preserve">one of </w:t>
      </w:r>
      <w:r>
        <w:rPr>
          <w:sz w:val="24"/>
          <w:szCs w:val="24"/>
          <w:lang w:val="en"/>
        </w:rPr>
        <w:t xml:space="preserve">the </w:t>
      </w:r>
      <w:r w:rsidRPr="004735C5">
        <w:rPr>
          <w:sz w:val="24"/>
          <w:szCs w:val="24"/>
          <w:lang w:val="en"/>
        </w:rPr>
        <w:t>demographic information was significant</w:t>
      </w:r>
      <w:r w:rsidRPr="00F22598">
        <w:rPr>
          <w:sz w:val="24"/>
          <w:szCs w:val="24"/>
          <w:lang w:val="en"/>
        </w:rPr>
        <w:t xml:space="preserve"> </w:t>
      </w:r>
      <w:r w:rsidRPr="004735C5">
        <w:rPr>
          <w:sz w:val="24"/>
          <w:szCs w:val="24"/>
          <w:lang w:val="en"/>
        </w:rPr>
        <w:t xml:space="preserve">in predicting </w:t>
      </w:r>
      <w:r>
        <w:rPr>
          <w:sz w:val="24"/>
          <w:szCs w:val="24"/>
          <w:lang w:val="en"/>
        </w:rPr>
        <w:t xml:space="preserve">the </w:t>
      </w:r>
      <w:r w:rsidRPr="004735C5">
        <w:rPr>
          <w:sz w:val="24"/>
          <w:szCs w:val="24"/>
          <w:lang w:val="en"/>
        </w:rPr>
        <w:t>quality of life (P &gt; 0.1). Approximately 4</w:t>
      </w:r>
      <w:r>
        <w:rPr>
          <w:rFonts w:hint="cs"/>
          <w:sz w:val="24"/>
          <w:szCs w:val="24"/>
          <w:rtl/>
          <w:lang w:val="en"/>
        </w:rPr>
        <w:t>8</w:t>
      </w:r>
      <w:r w:rsidRPr="004735C5">
        <w:rPr>
          <w:sz w:val="24"/>
          <w:szCs w:val="24"/>
          <w:lang w:val="en"/>
        </w:rPr>
        <w:t>% of the variance was explained by the current model.</w:t>
      </w:r>
    </w:p>
    <w:p w:rsidR="00AA51E5" w:rsidRDefault="00AA51E5" w:rsidP="00186B5A">
      <w:pPr>
        <w:spacing w:line="276" w:lineRule="auto"/>
        <w:rPr>
          <w:sz w:val="24"/>
          <w:szCs w:val="24"/>
          <w:lang w:val="en"/>
        </w:rPr>
      </w:pPr>
      <w:r w:rsidRPr="004735C5">
        <w:rPr>
          <w:sz w:val="24"/>
          <w:szCs w:val="24"/>
          <w:lang w:val="en"/>
        </w:rPr>
        <w:t>This model takes the form of a statistical equation where:</w:t>
      </w:r>
    </w:p>
    <w:p w:rsidR="00AA51E5" w:rsidRDefault="00AA51E5" w:rsidP="00186B5A">
      <w:pPr>
        <w:spacing w:line="276" w:lineRule="auto"/>
      </w:pPr>
      <w:r>
        <w:t>Ypred = a + b1 x1 + b2 x2 + b3 x3</w:t>
      </w:r>
    </w:p>
    <w:p w:rsidR="00AA51E5" w:rsidRDefault="00AA51E5" w:rsidP="00186B5A">
      <w:pPr>
        <w:spacing w:line="276" w:lineRule="auto"/>
      </w:pPr>
      <w:r>
        <w:t>Ypred= 115.882</w:t>
      </w:r>
      <w:r w:rsidRPr="004735C5">
        <w:t>-0.238</w:t>
      </w:r>
      <w:r>
        <w:t>(aggression)</w:t>
      </w:r>
      <w:r w:rsidRPr="004735C5">
        <w:t xml:space="preserve"> -0.199</w:t>
      </w:r>
      <w:r>
        <w:t>(</w:t>
      </w:r>
      <w:r>
        <w:rPr>
          <w:sz w:val="24"/>
          <w:szCs w:val="24"/>
          <w:lang w:val="en"/>
        </w:rPr>
        <w:t>s</w:t>
      </w:r>
      <w:r w:rsidRPr="004735C5">
        <w:rPr>
          <w:sz w:val="24"/>
          <w:szCs w:val="24"/>
          <w:lang w:val="en"/>
        </w:rPr>
        <w:t>leep quality</w:t>
      </w:r>
      <w:r>
        <w:rPr>
          <w:sz w:val="24"/>
          <w:szCs w:val="24"/>
          <w:lang w:val="en"/>
        </w:rPr>
        <w:t xml:space="preserve">) </w:t>
      </w:r>
      <w:r w:rsidRPr="004735C5">
        <w:rPr>
          <w:sz w:val="24"/>
          <w:szCs w:val="24"/>
          <w:lang w:val="en"/>
        </w:rPr>
        <w:t>-0.031</w:t>
      </w:r>
      <w:r>
        <w:rPr>
          <w:sz w:val="24"/>
          <w:szCs w:val="24"/>
          <w:lang w:val="en"/>
        </w:rPr>
        <w:t>(e</w:t>
      </w:r>
      <w:r w:rsidRPr="004735C5">
        <w:rPr>
          <w:sz w:val="24"/>
          <w:szCs w:val="24"/>
          <w:lang w:val="en"/>
        </w:rPr>
        <w:t>xecutive function</w:t>
      </w:r>
      <w:r>
        <w:rPr>
          <w:sz w:val="24"/>
          <w:szCs w:val="24"/>
          <w:lang w:val="en"/>
        </w:rPr>
        <w:t>)</w:t>
      </w:r>
    </w:p>
    <w:p w:rsidR="00AA51E5" w:rsidRPr="004735C5" w:rsidRDefault="00AA51E5" w:rsidP="00186B5A">
      <w:pPr>
        <w:spacing w:line="276" w:lineRule="auto"/>
        <w:rPr>
          <w:sz w:val="24"/>
          <w:szCs w:val="24"/>
          <w:lang w:val="en"/>
        </w:rPr>
      </w:pPr>
      <w:r>
        <w:rPr>
          <w:sz w:val="24"/>
          <w:szCs w:val="24"/>
          <w:lang w:val="en"/>
        </w:rPr>
        <w:t>It was</w:t>
      </w:r>
      <w:r w:rsidRPr="004735C5">
        <w:rPr>
          <w:sz w:val="24"/>
          <w:szCs w:val="24"/>
          <w:lang w:val="en"/>
        </w:rPr>
        <w:t xml:space="preserve"> observed</w:t>
      </w:r>
      <w:r>
        <w:rPr>
          <w:sz w:val="24"/>
          <w:szCs w:val="24"/>
          <w:lang w:val="en"/>
        </w:rPr>
        <w:t xml:space="preserve"> that</w:t>
      </w:r>
      <w:r w:rsidRPr="004735C5">
        <w:rPr>
          <w:sz w:val="24"/>
          <w:szCs w:val="24"/>
          <w:lang w:val="en"/>
        </w:rPr>
        <w:t xml:space="preserve"> </w:t>
      </w:r>
      <w:r>
        <w:rPr>
          <w:sz w:val="24"/>
          <w:szCs w:val="24"/>
          <w:lang w:val="en"/>
        </w:rPr>
        <w:t xml:space="preserve">aggression </w:t>
      </w:r>
      <w:r w:rsidRPr="004735C5">
        <w:rPr>
          <w:sz w:val="24"/>
          <w:szCs w:val="24"/>
          <w:lang w:val="en"/>
        </w:rPr>
        <w:t>ha</w:t>
      </w:r>
      <w:r>
        <w:rPr>
          <w:sz w:val="24"/>
          <w:szCs w:val="24"/>
          <w:lang w:val="en"/>
        </w:rPr>
        <w:t>d</w:t>
      </w:r>
      <w:r w:rsidRPr="004735C5">
        <w:rPr>
          <w:sz w:val="24"/>
          <w:szCs w:val="24"/>
          <w:lang w:val="en"/>
        </w:rPr>
        <w:t xml:space="preserve"> the most predictive power</w:t>
      </w:r>
      <w:r>
        <w:rPr>
          <w:sz w:val="24"/>
          <w:szCs w:val="24"/>
          <w:lang w:val="en"/>
        </w:rPr>
        <w:t>.</w:t>
      </w:r>
    </w:p>
    <w:p w:rsidR="00AA51E5" w:rsidRPr="004735C5" w:rsidRDefault="00AA51E5" w:rsidP="001770B8">
      <w:pPr>
        <w:spacing w:line="240" w:lineRule="auto"/>
        <w:rPr>
          <w:sz w:val="24"/>
          <w:szCs w:val="24"/>
          <w:lang w:val="en"/>
        </w:rPr>
      </w:pPr>
    </w:p>
    <w:p w:rsidR="00AA51E5" w:rsidRDefault="00AA51E5">
      <w:pPr>
        <w:spacing w:line="240" w:lineRule="auto"/>
        <w:rPr>
          <w:b/>
          <w:bCs/>
          <w:sz w:val="24"/>
          <w:szCs w:val="24"/>
          <w:lang w:val="en"/>
        </w:rPr>
      </w:pPr>
    </w:p>
    <w:p w:rsidR="00AA51E5" w:rsidRDefault="00AA51E5">
      <w:pPr>
        <w:spacing w:line="240" w:lineRule="auto"/>
        <w:rPr>
          <w:b/>
          <w:bCs/>
          <w:sz w:val="24"/>
          <w:szCs w:val="24"/>
          <w:lang w:val="en"/>
        </w:rPr>
      </w:pPr>
    </w:p>
    <w:p w:rsidR="00AA51E5" w:rsidRPr="00186B5A" w:rsidRDefault="00AA51E5">
      <w:pPr>
        <w:spacing w:line="240" w:lineRule="auto"/>
        <w:rPr>
          <w:sz w:val="24"/>
          <w:szCs w:val="24"/>
          <w:lang w:val="en"/>
        </w:rPr>
      </w:pPr>
      <w:r w:rsidRPr="00186B5A">
        <w:rPr>
          <w:b/>
          <w:bCs/>
          <w:sz w:val="24"/>
          <w:szCs w:val="24"/>
          <w:lang w:val="en"/>
        </w:rPr>
        <w:t>Table 4.</w:t>
      </w:r>
      <w:r w:rsidRPr="00186B5A">
        <w:rPr>
          <w:sz w:val="24"/>
          <w:szCs w:val="24"/>
          <w:lang w:val="en"/>
        </w:rPr>
        <w:t xml:space="preserve"> Regression analysis of psychological symptoms</w:t>
      </w:r>
    </w:p>
    <w:tbl>
      <w:tblPr>
        <w:tblStyle w:val="PlainTable2"/>
        <w:tblW w:w="0" w:type="auto"/>
        <w:tblLook w:val="04A0" w:firstRow="1" w:lastRow="0" w:firstColumn="1" w:lastColumn="0" w:noHBand="0" w:noVBand="1"/>
      </w:tblPr>
      <w:tblGrid>
        <w:gridCol w:w="2348"/>
        <w:gridCol w:w="1335"/>
        <w:gridCol w:w="1336"/>
        <w:gridCol w:w="1336"/>
        <w:gridCol w:w="1336"/>
        <w:gridCol w:w="1336"/>
      </w:tblGrid>
      <w:tr w:rsidR="00AA51E5" w:rsidRPr="001770B8" w:rsidTr="0047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rsidR="00AA51E5" w:rsidRPr="001770B8" w:rsidRDefault="00AA51E5" w:rsidP="001770B8">
            <w:pPr>
              <w:spacing w:line="240" w:lineRule="auto"/>
              <w:rPr>
                <w:sz w:val="20"/>
                <w:szCs w:val="20"/>
                <w:lang w:val="en" w:bidi="ar-SA"/>
              </w:rPr>
            </w:pPr>
            <w:r w:rsidRPr="001770B8">
              <w:rPr>
                <w:sz w:val="20"/>
                <w:szCs w:val="20"/>
                <w:lang w:val="en" w:bidi="ar-SA"/>
              </w:rPr>
              <w:t>Variable</w:t>
            </w:r>
          </w:p>
        </w:tc>
        <w:tc>
          <w:tcPr>
            <w:tcW w:w="1335" w:type="dxa"/>
          </w:tcPr>
          <w:p w:rsidR="00AA51E5" w:rsidRPr="001770B8" w:rsidRDefault="00AA51E5" w:rsidP="001770B8">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B</w:t>
            </w:r>
          </w:p>
        </w:tc>
        <w:tc>
          <w:tcPr>
            <w:tcW w:w="1336" w:type="dxa"/>
          </w:tcPr>
          <w:p w:rsidR="00AA51E5" w:rsidRPr="001770B8" w:rsidRDefault="00AA51E5" w:rsidP="001770B8">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SEB</w:t>
            </w:r>
          </w:p>
        </w:tc>
        <w:tc>
          <w:tcPr>
            <w:tcW w:w="1336" w:type="dxa"/>
          </w:tcPr>
          <w:p w:rsidR="00AA51E5" w:rsidRPr="001770B8" w:rsidRDefault="00AA51E5" w:rsidP="001770B8">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β</w:t>
            </w:r>
          </w:p>
        </w:tc>
        <w:tc>
          <w:tcPr>
            <w:tcW w:w="1336" w:type="dxa"/>
          </w:tcPr>
          <w:p w:rsidR="00AA51E5" w:rsidRPr="001770B8" w:rsidRDefault="00AA51E5" w:rsidP="001770B8">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t</w:t>
            </w:r>
          </w:p>
        </w:tc>
        <w:tc>
          <w:tcPr>
            <w:tcW w:w="1336" w:type="dxa"/>
          </w:tcPr>
          <w:p w:rsidR="00AA51E5" w:rsidRPr="001770B8" w:rsidRDefault="00AA51E5" w:rsidP="001770B8">
            <w:pPr>
              <w:spacing w:line="240" w:lineRule="auto"/>
              <w:cnfStyle w:val="100000000000" w:firstRow="1"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P</w:t>
            </w:r>
          </w:p>
        </w:tc>
      </w:tr>
      <w:tr w:rsidR="00AA51E5" w:rsidRPr="001770B8" w:rsidTr="0047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rsidR="00AA51E5" w:rsidRPr="001770B8" w:rsidRDefault="00AA51E5" w:rsidP="001770B8">
            <w:pPr>
              <w:spacing w:line="240" w:lineRule="auto"/>
              <w:rPr>
                <w:sz w:val="20"/>
                <w:szCs w:val="20"/>
                <w:lang w:val="en" w:bidi="ar-SA"/>
              </w:rPr>
            </w:pPr>
            <w:r w:rsidRPr="001770B8">
              <w:rPr>
                <w:sz w:val="20"/>
                <w:szCs w:val="20"/>
                <w:lang w:val="en" w:bidi="ar-SA"/>
              </w:rPr>
              <w:t xml:space="preserve">Aggression </w:t>
            </w:r>
          </w:p>
        </w:tc>
        <w:tc>
          <w:tcPr>
            <w:tcW w:w="1335"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-0.238</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0.021</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-.542</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-11.85</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0.00</w:t>
            </w:r>
          </w:p>
        </w:tc>
      </w:tr>
      <w:tr w:rsidR="00AA51E5" w:rsidRPr="001770B8" w:rsidTr="004735C5">
        <w:tc>
          <w:tcPr>
            <w:cnfStyle w:val="001000000000" w:firstRow="0" w:lastRow="0" w:firstColumn="1" w:lastColumn="0" w:oddVBand="0" w:evenVBand="0" w:oddHBand="0" w:evenHBand="0" w:firstRowFirstColumn="0" w:firstRowLastColumn="0" w:lastRowFirstColumn="0" w:lastRowLastColumn="0"/>
            <w:tcW w:w="2348" w:type="dxa"/>
          </w:tcPr>
          <w:p w:rsidR="00AA51E5" w:rsidRPr="001770B8" w:rsidRDefault="00AA51E5" w:rsidP="001770B8">
            <w:pPr>
              <w:spacing w:line="240" w:lineRule="auto"/>
              <w:rPr>
                <w:sz w:val="20"/>
                <w:szCs w:val="20"/>
                <w:lang w:val="en" w:bidi="ar-SA"/>
              </w:rPr>
            </w:pPr>
            <w:r w:rsidRPr="001770B8">
              <w:rPr>
                <w:sz w:val="20"/>
                <w:szCs w:val="20"/>
                <w:lang w:val="en" w:bidi="ar-SA"/>
              </w:rPr>
              <w:t>Sleep quality</w:t>
            </w:r>
          </w:p>
        </w:tc>
        <w:tc>
          <w:tcPr>
            <w:tcW w:w="1335" w:type="dxa"/>
          </w:tcPr>
          <w:p w:rsidR="00AA51E5" w:rsidRPr="001770B8" w:rsidRDefault="00AA51E5" w:rsidP="001770B8">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-0.199</w:t>
            </w:r>
          </w:p>
        </w:tc>
        <w:tc>
          <w:tcPr>
            <w:tcW w:w="1336" w:type="dxa"/>
          </w:tcPr>
          <w:p w:rsidR="00AA51E5" w:rsidRPr="001770B8" w:rsidRDefault="00AA51E5" w:rsidP="001770B8">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0.051</w:t>
            </w:r>
          </w:p>
        </w:tc>
        <w:tc>
          <w:tcPr>
            <w:tcW w:w="1336" w:type="dxa"/>
          </w:tcPr>
          <w:p w:rsidR="00AA51E5" w:rsidRPr="001770B8" w:rsidRDefault="00AA51E5" w:rsidP="001770B8">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-0.168</w:t>
            </w:r>
          </w:p>
        </w:tc>
        <w:tc>
          <w:tcPr>
            <w:tcW w:w="1336" w:type="dxa"/>
          </w:tcPr>
          <w:p w:rsidR="00AA51E5" w:rsidRPr="001770B8" w:rsidRDefault="00AA51E5" w:rsidP="001770B8">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-3.87</w:t>
            </w:r>
          </w:p>
        </w:tc>
        <w:tc>
          <w:tcPr>
            <w:tcW w:w="1336" w:type="dxa"/>
          </w:tcPr>
          <w:p w:rsidR="00AA51E5" w:rsidRPr="001770B8" w:rsidRDefault="00AA51E5" w:rsidP="001770B8">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 w:bidi="ar-SA"/>
              </w:rPr>
            </w:pPr>
            <w:r w:rsidRPr="001770B8">
              <w:rPr>
                <w:sz w:val="20"/>
                <w:szCs w:val="20"/>
                <w:lang w:val="en" w:bidi="ar-SA"/>
              </w:rPr>
              <w:t>0.00</w:t>
            </w:r>
          </w:p>
        </w:tc>
      </w:tr>
      <w:tr w:rsidR="00AA51E5" w:rsidRPr="001770B8" w:rsidTr="0047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rsidR="00AA51E5" w:rsidRPr="001770B8" w:rsidRDefault="00AA51E5" w:rsidP="001770B8">
            <w:pPr>
              <w:spacing w:line="240" w:lineRule="auto"/>
              <w:rPr>
                <w:sz w:val="20"/>
                <w:szCs w:val="20"/>
                <w:lang w:val="en" w:bidi="ar-SA"/>
              </w:rPr>
            </w:pPr>
            <w:r w:rsidRPr="001770B8">
              <w:rPr>
                <w:sz w:val="20"/>
                <w:szCs w:val="20"/>
                <w:lang w:val="en" w:bidi="ar-SA"/>
              </w:rPr>
              <w:t>Executive function</w:t>
            </w:r>
          </w:p>
        </w:tc>
        <w:tc>
          <w:tcPr>
            <w:tcW w:w="1335"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-0.031</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0.008</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-0.168</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-3.729</w:t>
            </w:r>
          </w:p>
        </w:tc>
        <w:tc>
          <w:tcPr>
            <w:tcW w:w="1336" w:type="dxa"/>
          </w:tcPr>
          <w:p w:rsidR="00AA51E5" w:rsidRPr="001770B8" w:rsidRDefault="00AA51E5" w:rsidP="001770B8">
            <w:pPr>
              <w:spacing w:line="240" w:lineRule="auto"/>
              <w:cnfStyle w:val="000000100000" w:firstRow="0" w:lastRow="0" w:firstColumn="0" w:lastColumn="0" w:oddVBand="0" w:evenVBand="0" w:oddHBand="1" w:evenHBand="0" w:firstRowFirstColumn="0" w:firstRowLastColumn="0" w:lastRowFirstColumn="0" w:lastRowLastColumn="0"/>
              <w:rPr>
                <w:sz w:val="20"/>
                <w:szCs w:val="20"/>
                <w:lang w:val="en" w:bidi="ar-SA"/>
              </w:rPr>
            </w:pPr>
            <w:r w:rsidRPr="001770B8">
              <w:rPr>
                <w:sz w:val="20"/>
                <w:szCs w:val="20"/>
                <w:lang w:val="en" w:bidi="ar-SA"/>
              </w:rPr>
              <w:t>0.00</w:t>
            </w:r>
          </w:p>
        </w:tc>
      </w:tr>
    </w:tbl>
    <w:p w:rsidR="00AA51E5" w:rsidRPr="001770B8" w:rsidRDefault="00AA51E5" w:rsidP="001770B8">
      <w:pPr>
        <w:spacing w:line="240" w:lineRule="auto"/>
        <w:rPr>
          <w:sz w:val="20"/>
          <w:szCs w:val="20"/>
          <w:lang w:val="en"/>
        </w:rPr>
      </w:pPr>
      <w:r w:rsidRPr="001770B8">
        <w:rPr>
          <w:sz w:val="20"/>
          <w:szCs w:val="20"/>
          <w:lang w:val="en"/>
        </w:rPr>
        <w:t>SEB: Standard error for the unstandardized beta</w:t>
      </w:r>
    </w:p>
    <w:p w:rsidR="00AA51E5" w:rsidRDefault="00AA51E5" w:rsidP="00186B5A">
      <w:pPr>
        <w:spacing w:line="240" w:lineRule="auto"/>
        <w:rPr>
          <w:sz w:val="24"/>
          <w:szCs w:val="24"/>
          <w:lang w:val="en"/>
        </w:rPr>
      </w:pPr>
    </w:p>
    <w:p w:rsidR="00AA51E5" w:rsidRDefault="00AA51E5" w:rsidP="00186B5A">
      <w:pPr>
        <w:spacing w:line="240" w:lineRule="auto"/>
        <w:rPr>
          <w:sz w:val="24"/>
          <w:szCs w:val="24"/>
          <w:lang w:val="en"/>
        </w:rPr>
      </w:pPr>
    </w:p>
    <w:p w:rsidR="00AA51E5" w:rsidRPr="004735C5" w:rsidRDefault="00AA51E5" w:rsidP="00186B5A">
      <w:pPr>
        <w:spacing w:line="240" w:lineRule="auto"/>
        <w:rPr>
          <w:sz w:val="24"/>
          <w:szCs w:val="24"/>
          <w:lang w:val="en"/>
        </w:rPr>
      </w:pPr>
    </w:p>
    <w:p w:rsidR="00AA51E5" w:rsidRPr="00E20CF0" w:rsidRDefault="00AA51E5" w:rsidP="00186B5A">
      <w:pPr>
        <w:spacing w:line="276" w:lineRule="auto"/>
        <w:rPr>
          <w:b/>
          <w:bCs/>
          <w:sz w:val="24"/>
          <w:szCs w:val="24"/>
          <w:lang w:val="en"/>
        </w:rPr>
      </w:pPr>
      <w:r w:rsidRPr="00E20CF0">
        <w:rPr>
          <w:b/>
          <w:bCs/>
          <w:sz w:val="24"/>
          <w:szCs w:val="24"/>
          <w:lang w:val="en"/>
        </w:rPr>
        <w:t>Discussion:</w:t>
      </w:r>
    </w:p>
    <w:p w:rsidR="00AA51E5" w:rsidRPr="00E20CF0" w:rsidRDefault="00AA51E5" w:rsidP="00186B5A">
      <w:pPr>
        <w:spacing w:line="276" w:lineRule="auto"/>
        <w:rPr>
          <w:sz w:val="24"/>
          <w:szCs w:val="24"/>
          <w:lang w:val="en"/>
        </w:rPr>
      </w:pPr>
      <w:r w:rsidRPr="00E20CF0">
        <w:rPr>
          <w:sz w:val="24"/>
          <w:szCs w:val="24"/>
          <w:lang w:val="en"/>
        </w:rPr>
        <w:t xml:space="preserve">The </w:t>
      </w:r>
      <w:r>
        <w:rPr>
          <w:sz w:val="24"/>
          <w:szCs w:val="24"/>
          <w:lang w:val="en"/>
        </w:rPr>
        <w:t>aim</w:t>
      </w:r>
      <w:r w:rsidRPr="00E20CF0">
        <w:rPr>
          <w:sz w:val="24"/>
          <w:szCs w:val="24"/>
          <w:lang w:val="en"/>
        </w:rPr>
        <w:t xml:space="preserve"> of </w:t>
      </w:r>
      <w:r>
        <w:rPr>
          <w:sz w:val="24"/>
          <w:szCs w:val="24"/>
          <w:lang w:val="en"/>
        </w:rPr>
        <w:t>the present</w:t>
      </w:r>
      <w:r w:rsidRPr="00E20CF0">
        <w:rPr>
          <w:sz w:val="24"/>
          <w:szCs w:val="24"/>
          <w:lang w:val="en"/>
        </w:rPr>
        <w:t xml:space="preserve"> study was to </w:t>
      </w:r>
      <w:r>
        <w:rPr>
          <w:sz w:val="24"/>
          <w:szCs w:val="24"/>
          <w:lang w:val="en"/>
        </w:rPr>
        <w:t>examine</w:t>
      </w:r>
      <w:r w:rsidRPr="00E20CF0">
        <w:rPr>
          <w:sz w:val="24"/>
          <w:szCs w:val="24"/>
          <w:lang w:val="en"/>
        </w:rPr>
        <w:t xml:space="preserve"> the </w:t>
      </w:r>
      <w:r>
        <w:rPr>
          <w:sz w:val="24"/>
          <w:szCs w:val="24"/>
          <w:lang w:val="en"/>
        </w:rPr>
        <w:t>role</w:t>
      </w:r>
      <w:r w:rsidRPr="00E20CF0">
        <w:rPr>
          <w:sz w:val="24"/>
          <w:szCs w:val="24"/>
          <w:lang w:val="en"/>
        </w:rPr>
        <w:t xml:space="preserve"> of </w:t>
      </w:r>
      <w:r>
        <w:rPr>
          <w:sz w:val="24"/>
          <w:szCs w:val="24"/>
          <w:lang w:val="en"/>
        </w:rPr>
        <w:t>e</w:t>
      </w:r>
      <w:r w:rsidRPr="00E20CF0">
        <w:rPr>
          <w:sz w:val="24"/>
          <w:szCs w:val="24"/>
          <w:lang w:val="en"/>
        </w:rPr>
        <w:t xml:space="preserve">xecutive function, sleep quality and aggression in predicting the changes in </w:t>
      </w:r>
      <w:r>
        <w:rPr>
          <w:sz w:val="24"/>
          <w:szCs w:val="24"/>
          <w:lang w:val="en"/>
        </w:rPr>
        <w:t xml:space="preserve">the </w:t>
      </w:r>
      <w:r w:rsidRPr="00E20CF0">
        <w:rPr>
          <w:sz w:val="24"/>
          <w:szCs w:val="24"/>
          <w:lang w:val="en"/>
        </w:rPr>
        <w:t xml:space="preserve">quality of life of MTBI patients. Correlation analyses showed that quality of life has a significant relationship with all predictive variables. The results </w:t>
      </w:r>
      <w:r>
        <w:rPr>
          <w:sz w:val="24"/>
          <w:szCs w:val="24"/>
          <w:lang w:val="en"/>
        </w:rPr>
        <w:t>of</w:t>
      </w:r>
      <w:r w:rsidRPr="00E20CF0">
        <w:rPr>
          <w:sz w:val="24"/>
          <w:szCs w:val="24"/>
          <w:lang w:val="en"/>
        </w:rPr>
        <w:t xml:space="preserve"> the regression analyses also indicated that variables of </w:t>
      </w:r>
      <w:r>
        <w:rPr>
          <w:sz w:val="24"/>
          <w:szCs w:val="24"/>
          <w:lang w:val="en"/>
        </w:rPr>
        <w:t>e</w:t>
      </w:r>
      <w:r w:rsidRPr="00E20CF0">
        <w:rPr>
          <w:sz w:val="24"/>
          <w:szCs w:val="24"/>
          <w:lang w:val="en"/>
        </w:rPr>
        <w:t xml:space="preserve">xecutive function, sleep quality and aggression </w:t>
      </w:r>
      <w:r>
        <w:rPr>
          <w:sz w:val="24"/>
          <w:szCs w:val="24"/>
          <w:lang w:val="en"/>
        </w:rPr>
        <w:t>are</w:t>
      </w:r>
      <w:r w:rsidRPr="00E20CF0">
        <w:rPr>
          <w:sz w:val="24"/>
          <w:szCs w:val="24"/>
          <w:lang w:val="en"/>
        </w:rPr>
        <w:t xml:space="preserve"> able to predict the quality of life. In other words</w:t>
      </w:r>
      <w:r>
        <w:rPr>
          <w:sz w:val="24"/>
          <w:szCs w:val="24"/>
          <w:lang w:val="en"/>
        </w:rPr>
        <w:t>,</w:t>
      </w:r>
      <w:r w:rsidRPr="00E20CF0">
        <w:rPr>
          <w:sz w:val="24"/>
          <w:szCs w:val="24"/>
          <w:lang w:val="en"/>
        </w:rPr>
        <w:t xml:space="preserve"> </w:t>
      </w:r>
      <w:r>
        <w:rPr>
          <w:sz w:val="24"/>
          <w:szCs w:val="24"/>
          <w:lang w:val="en"/>
        </w:rPr>
        <w:t>e</w:t>
      </w:r>
      <w:r w:rsidRPr="00E20CF0">
        <w:rPr>
          <w:sz w:val="24"/>
          <w:szCs w:val="24"/>
          <w:lang w:val="en"/>
        </w:rPr>
        <w:t>xecutive function, sleep quality and</w:t>
      </w:r>
      <w:r>
        <w:rPr>
          <w:sz w:val="24"/>
          <w:szCs w:val="24"/>
          <w:lang w:val="en"/>
        </w:rPr>
        <w:t xml:space="preserve"> the</w:t>
      </w:r>
      <w:r w:rsidRPr="00E20CF0">
        <w:rPr>
          <w:sz w:val="24"/>
          <w:szCs w:val="24"/>
          <w:lang w:val="en"/>
        </w:rPr>
        <w:t xml:space="preserve"> </w:t>
      </w:r>
      <w:r>
        <w:rPr>
          <w:sz w:val="24"/>
          <w:szCs w:val="24"/>
          <w:lang w:val="en"/>
        </w:rPr>
        <w:t xml:space="preserve">level of </w:t>
      </w:r>
      <w:r w:rsidRPr="00E20CF0">
        <w:rPr>
          <w:sz w:val="24"/>
          <w:szCs w:val="24"/>
          <w:lang w:val="en"/>
        </w:rPr>
        <w:t xml:space="preserve">aggression </w:t>
      </w:r>
      <w:r>
        <w:rPr>
          <w:sz w:val="24"/>
          <w:szCs w:val="24"/>
          <w:lang w:val="en"/>
        </w:rPr>
        <w:t xml:space="preserve">can </w:t>
      </w:r>
      <w:r w:rsidRPr="00E20CF0">
        <w:rPr>
          <w:sz w:val="24"/>
          <w:szCs w:val="24"/>
          <w:lang w:val="en"/>
        </w:rPr>
        <w:t xml:space="preserve">predict </w:t>
      </w:r>
      <w:r>
        <w:rPr>
          <w:sz w:val="24"/>
          <w:szCs w:val="24"/>
          <w:lang w:val="en"/>
        </w:rPr>
        <w:t>48</w:t>
      </w:r>
      <w:r w:rsidRPr="00E20CF0">
        <w:rPr>
          <w:sz w:val="24"/>
          <w:szCs w:val="24"/>
          <w:lang w:val="en"/>
        </w:rPr>
        <w:t xml:space="preserve">% of </w:t>
      </w:r>
      <w:r>
        <w:rPr>
          <w:sz w:val="24"/>
          <w:szCs w:val="24"/>
          <w:lang w:val="en"/>
        </w:rPr>
        <w:t xml:space="preserve">the </w:t>
      </w:r>
      <w:r w:rsidRPr="00E20CF0">
        <w:rPr>
          <w:sz w:val="24"/>
          <w:szCs w:val="24"/>
          <w:lang w:val="en"/>
        </w:rPr>
        <w:t xml:space="preserve">variance of the quality of life variable in MTBI patients. According to the results, it can be said that the variables of anxiety has </w:t>
      </w:r>
      <w:r>
        <w:rPr>
          <w:sz w:val="24"/>
          <w:szCs w:val="24"/>
          <w:lang w:val="en"/>
        </w:rPr>
        <w:t>an effect on</w:t>
      </w:r>
      <w:r w:rsidRPr="00E20CF0">
        <w:rPr>
          <w:sz w:val="24"/>
          <w:szCs w:val="24"/>
          <w:lang w:val="en"/>
        </w:rPr>
        <w:t xml:space="preserve"> the quality of life.</w:t>
      </w:r>
    </w:p>
    <w:p w:rsidR="00AA51E5" w:rsidRPr="00E20CF0" w:rsidRDefault="00AA51E5" w:rsidP="008565F2">
      <w:pPr>
        <w:spacing w:line="276" w:lineRule="auto"/>
        <w:rPr>
          <w:sz w:val="24"/>
          <w:szCs w:val="24"/>
          <w:lang w:val="en"/>
        </w:rPr>
      </w:pPr>
      <w:r w:rsidRPr="00E20CF0">
        <w:rPr>
          <w:sz w:val="24"/>
          <w:szCs w:val="24"/>
          <w:lang w:val="en"/>
        </w:rPr>
        <w:t>The findings of th</w:t>
      </w:r>
      <w:r>
        <w:rPr>
          <w:sz w:val="24"/>
          <w:szCs w:val="24"/>
          <w:lang w:val="en"/>
        </w:rPr>
        <w:t>e present</w:t>
      </w:r>
      <w:r w:rsidRPr="00E20CF0">
        <w:rPr>
          <w:sz w:val="24"/>
          <w:szCs w:val="24"/>
          <w:lang w:val="en"/>
        </w:rPr>
        <w:t xml:space="preserve"> study are consistent with the results of many studies including the following research in terms of the existence of mental disorders as one of the common post-TBI consequences </w:t>
      </w:r>
      <w:r>
        <w:rPr>
          <w:sz w:val="24"/>
          <w:szCs w:val="24"/>
          <w:lang w:val="en"/>
        </w:rPr>
        <w:t>.</w:t>
      </w:r>
      <w:r w:rsidRPr="00A9410B">
        <w:rPr>
          <w:noProof/>
          <w:sz w:val="24"/>
          <w:szCs w:val="24"/>
          <w:vertAlign w:val="superscript"/>
          <w:lang w:val="en"/>
        </w:rPr>
        <w:t>17-19</w:t>
      </w:r>
      <w:r w:rsidRPr="00E20CF0">
        <w:rPr>
          <w:sz w:val="24"/>
          <w:szCs w:val="24"/>
          <w:lang w:val="en"/>
        </w:rPr>
        <w:t xml:space="preserve">While in some studies, the incidence of mental disorders was not observed in MTBI patients until one </w:t>
      </w:r>
      <w:r>
        <w:rPr>
          <w:sz w:val="24"/>
          <w:szCs w:val="24"/>
          <w:lang w:val="en"/>
        </w:rPr>
        <w:t>year</w:t>
      </w:r>
      <w:r w:rsidRPr="00E20CF0">
        <w:rPr>
          <w:sz w:val="24"/>
          <w:szCs w:val="24"/>
          <w:lang w:val="en"/>
        </w:rPr>
        <w:t xml:space="preserve">. In general, addressing the issue of incidence of post-TBI mental disorders is not an emerging phenomenon, and even they have been referred in the classic researches of the first years of the twentieth century. For example, </w:t>
      </w:r>
      <w:r w:rsidRPr="00186B5A">
        <w:rPr>
          <w:sz w:val="24"/>
          <w:szCs w:val="24"/>
          <w:highlight w:val="yellow"/>
          <w:lang w:val="en"/>
        </w:rPr>
        <w:t>Emil Kraepelin</w:t>
      </w:r>
      <w:r w:rsidRPr="0048772C" w:rsidDel="0048772C">
        <w:rPr>
          <w:sz w:val="24"/>
          <w:szCs w:val="24"/>
          <w:highlight w:val="yellow"/>
          <w:lang w:val="en"/>
        </w:rPr>
        <w:t xml:space="preserve"> </w:t>
      </w:r>
      <w:r w:rsidRPr="00E20CF0">
        <w:rPr>
          <w:sz w:val="24"/>
          <w:szCs w:val="24"/>
          <w:lang w:val="en"/>
        </w:rPr>
        <w:t>believed that local brain damage could be the direct cause of depression disorder</w:t>
      </w:r>
      <w:r>
        <w:rPr>
          <w:sz w:val="24"/>
          <w:szCs w:val="24"/>
          <w:lang w:val="en"/>
        </w:rPr>
        <w:t>,</w:t>
      </w:r>
      <w:r w:rsidRPr="00E20CF0">
        <w:rPr>
          <w:sz w:val="24"/>
          <w:szCs w:val="24"/>
          <w:lang w:val="en"/>
        </w:rPr>
        <w:t xml:space="preserve"> and damage to parts of the brain was associated with a speci</w:t>
      </w:r>
      <w:r>
        <w:rPr>
          <w:sz w:val="24"/>
          <w:szCs w:val="24"/>
          <w:lang w:val="en"/>
        </w:rPr>
        <w:t>fic psychopathology</w:t>
      </w:r>
      <w:r w:rsidRPr="00E20CF0">
        <w:rPr>
          <w:sz w:val="24"/>
          <w:szCs w:val="24"/>
          <w:lang w:val="en"/>
        </w:rPr>
        <w:t>.</w:t>
      </w:r>
      <w:r>
        <w:rPr>
          <w:sz w:val="24"/>
          <w:szCs w:val="24"/>
          <w:lang w:val="en"/>
        </w:rPr>
        <w:t xml:space="preserve"> </w:t>
      </w:r>
      <w:r w:rsidRPr="008565F2">
        <w:rPr>
          <w:noProof/>
          <w:sz w:val="24"/>
          <w:szCs w:val="24"/>
          <w:vertAlign w:val="superscript"/>
          <w:lang w:val="en"/>
        </w:rPr>
        <w:t>20</w:t>
      </w:r>
      <w:r w:rsidRPr="00E20CF0">
        <w:rPr>
          <w:sz w:val="24"/>
          <w:szCs w:val="24"/>
          <w:lang w:val="en"/>
        </w:rPr>
        <w:t xml:space="preserve"> In addition, the psychosocial consequences can be </w:t>
      </w:r>
      <w:r>
        <w:rPr>
          <w:sz w:val="24"/>
          <w:szCs w:val="24"/>
          <w:lang w:val="en"/>
        </w:rPr>
        <w:t>the</w:t>
      </w:r>
      <w:r w:rsidRPr="00E20CF0">
        <w:rPr>
          <w:sz w:val="24"/>
          <w:szCs w:val="24"/>
          <w:lang w:val="en"/>
        </w:rPr>
        <w:t xml:space="preserve"> results</w:t>
      </w:r>
      <w:r>
        <w:rPr>
          <w:sz w:val="24"/>
          <w:szCs w:val="24"/>
          <w:lang w:val="en"/>
        </w:rPr>
        <w:t xml:space="preserve"> of brain damage</w:t>
      </w:r>
      <w:r w:rsidRPr="00E20CF0">
        <w:rPr>
          <w:sz w:val="24"/>
          <w:szCs w:val="24"/>
          <w:lang w:val="en"/>
        </w:rPr>
        <w:t xml:space="preserve">. In general, it can be said that the frequency </w:t>
      </w:r>
      <w:r>
        <w:rPr>
          <w:sz w:val="24"/>
          <w:szCs w:val="24"/>
          <w:lang w:val="en"/>
        </w:rPr>
        <w:t xml:space="preserve">rates </w:t>
      </w:r>
      <w:r w:rsidRPr="00E20CF0">
        <w:rPr>
          <w:sz w:val="24"/>
          <w:szCs w:val="24"/>
          <w:lang w:val="en"/>
        </w:rPr>
        <w:t>of mental disorders in the post-TBI phase along with many new cases of personality change</w:t>
      </w:r>
      <w:r>
        <w:rPr>
          <w:sz w:val="24"/>
          <w:szCs w:val="24"/>
          <w:lang w:val="en"/>
        </w:rPr>
        <w:t xml:space="preserve"> are high.</w:t>
      </w:r>
      <w:r w:rsidRPr="00E20CF0">
        <w:rPr>
          <w:sz w:val="24"/>
          <w:szCs w:val="24"/>
          <w:lang w:val="en"/>
        </w:rPr>
        <w:t xml:space="preserve"> The anxiety mood disorders are </w:t>
      </w:r>
      <w:r>
        <w:rPr>
          <w:sz w:val="24"/>
          <w:szCs w:val="24"/>
          <w:lang w:val="en"/>
        </w:rPr>
        <w:t>considerably</w:t>
      </w:r>
      <w:r w:rsidRPr="00E20CF0">
        <w:rPr>
          <w:sz w:val="24"/>
          <w:szCs w:val="24"/>
          <w:lang w:val="en"/>
        </w:rPr>
        <w:t xml:space="preserve"> high and TBI patients should be monitored and evaluated at least at the 4-month follow-up after TBI for the emergence of mental disorders for preventive measures and better pathologic manage</w:t>
      </w:r>
      <w:r>
        <w:rPr>
          <w:sz w:val="24"/>
          <w:szCs w:val="24"/>
          <w:lang w:val="en"/>
        </w:rPr>
        <w:t xml:space="preserve">ment. </w:t>
      </w:r>
      <w:r w:rsidRPr="00E20CF0">
        <w:rPr>
          <w:sz w:val="24"/>
          <w:szCs w:val="24"/>
          <w:lang w:val="en"/>
        </w:rPr>
        <w:t xml:space="preserve">According to </w:t>
      </w:r>
      <w:r>
        <w:rPr>
          <w:sz w:val="24"/>
          <w:szCs w:val="24"/>
          <w:lang w:val="en"/>
        </w:rPr>
        <w:t>one study</w:t>
      </w:r>
      <w:r w:rsidRPr="00E20CF0">
        <w:rPr>
          <w:sz w:val="24"/>
          <w:szCs w:val="24"/>
          <w:lang w:val="en"/>
        </w:rPr>
        <w:t xml:space="preserve">, after </w:t>
      </w:r>
      <w:r>
        <w:rPr>
          <w:sz w:val="24"/>
          <w:szCs w:val="24"/>
          <w:lang w:val="en"/>
        </w:rPr>
        <w:t>GCS</w:t>
      </w:r>
      <w:r w:rsidRPr="00E20CF0">
        <w:rPr>
          <w:sz w:val="24"/>
          <w:szCs w:val="24"/>
          <w:lang w:val="en"/>
        </w:rPr>
        <w:t xml:space="preserve"> clearance, the psychological variables in TBI patients </w:t>
      </w:r>
      <w:r>
        <w:rPr>
          <w:sz w:val="24"/>
          <w:szCs w:val="24"/>
          <w:lang w:val="en"/>
        </w:rPr>
        <w:t>can be</w:t>
      </w:r>
      <w:r w:rsidRPr="00E20CF0">
        <w:rPr>
          <w:sz w:val="24"/>
          <w:szCs w:val="24"/>
          <w:lang w:val="en"/>
        </w:rPr>
        <w:t xml:space="preserve"> the powerful factors </w:t>
      </w:r>
      <w:r>
        <w:rPr>
          <w:sz w:val="24"/>
          <w:szCs w:val="24"/>
          <w:lang w:val="en"/>
        </w:rPr>
        <w:t xml:space="preserve">in </w:t>
      </w:r>
      <w:r w:rsidRPr="00E20CF0">
        <w:rPr>
          <w:sz w:val="24"/>
          <w:szCs w:val="24"/>
          <w:lang w:val="en"/>
        </w:rPr>
        <w:t xml:space="preserve">predicting psychological and motor effects, which is </w:t>
      </w:r>
      <w:r>
        <w:rPr>
          <w:sz w:val="24"/>
          <w:szCs w:val="24"/>
          <w:lang w:val="en"/>
        </w:rPr>
        <w:t>line</w:t>
      </w:r>
      <w:r w:rsidRPr="00E20CF0">
        <w:rPr>
          <w:sz w:val="24"/>
          <w:szCs w:val="24"/>
          <w:lang w:val="en"/>
        </w:rPr>
        <w:t xml:space="preserve"> with the </w:t>
      </w:r>
      <w:r>
        <w:rPr>
          <w:sz w:val="24"/>
          <w:szCs w:val="24"/>
          <w:lang w:val="en"/>
        </w:rPr>
        <w:t>results</w:t>
      </w:r>
      <w:r w:rsidRPr="00E20CF0">
        <w:rPr>
          <w:sz w:val="24"/>
          <w:szCs w:val="24"/>
          <w:lang w:val="en"/>
        </w:rPr>
        <w:t xml:space="preserve"> of the present study. Given that the T</w:t>
      </w:r>
      <w:r>
        <w:rPr>
          <w:sz w:val="24"/>
          <w:szCs w:val="24"/>
          <w:lang w:val="en"/>
        </w:rPr>
        <w:t>B</w:t>
      </w:r>
      <w:r w:rsidRPr="00E20CF0">
        <w:rPr>
          <w:sz w:val="24"/>
          <w:szCs w:val="24"/>
          <w:lang w:val="en"/>
        </w:rPr>
        <w:t>I patients participated in our research were evaluated just 10 days after the impact, it can be concluded that the incidence and severity of mental disorders is a reliable predict</w:t>
      </w:r>
      <w:r>
        <w:rPr>
          <w:sz w:val="24"/>
          <w:szCs w:val="24"/>
          <w:lang w:val="en"/>
        </w:rPr>
        <w:t>ive</w:t>
      </w:r>
      <w:r w:rsidRPr="00E20CF0">
        <w:rPr>
          <w:sz w:val="24"/>
          <w:szCs w:val="24"/>
          <w:lang w:val="en"/>
        </w:rPr>
        <w:t xml:space="preserve"> factor of their quality of life after TBI.</w:t>
      </w:r>
      <w:r w:rsidRPr="008565F2">
        <w:rPr>
          <w:noProof/>
          <w:sz w:val="24"/>
          <w:szCs w:val="24"/>
          <w:vertAlign w:val="superscript"/>
          <w:lang w:val="en"/>
        </w:rPr>
        <w:t>21</w:t>
      </w:r>
      <w:r w:rsidRPr="00E20CF0">
        <w:rPr>
          <w:sz w:val="24"/>
          <w:szCs w:val="24"/>
          <w:lang w:val="en"/>
        </w:rPr>
        <w:t xml:space="preserve"> In addition, the results showed that improvement of the psychological and cognitive status of patients increases the degree of independence in their motor and psychological functions, and this reduces their overlo</w:t>
      </w:r>
      <w:r>
        <w:rPr>
          <w:sz w:val="24"/>
          <w:szCs w:val="24"/>
          <w:lang w:val="en"/>
        </w:rPr>
        <w:t>ad years at their young age</w:t>
      </w:r>
      <w:r w:rsidRPr="008565F2">
        <w:rPr>
          <w:noProof/>
          <w:sz w:val="24"/>
          <w:szCs w:val="24"/>
          <w:vertAlign w:val="superscript"/>
          <w:lang w:val="en"/>
        </w:rPr>
        <w:t>18</w:t>
      </w:r>
      <w:r w:rsidRPr="00E20CF0">
        <w:rPr>
          <w:sz w:val="24"/>
          <w:szCs w:val="24"/>
          <w:lang w:val="en"/>
        </w:rPr>
        <w:t xml:space="preserve">. As </w:t>
      </w:r>
      <w:r>
        <w:rPr>
          <w:sz w:val="24"/>
          <w:szCs w:val="24"/>
          <w:lang w:val="en"/>
        </w:rPr>
        <w:t xml:space="preserve">the results of </w:t>
      </w:r>
      <w:r w:rsidRPr="00E20CF0">
        <w:rPr>
          <w:sz w:val="24"/>
          <w:szCs w:val="24"/>
          <w:lang w:val="en"/>
        </w:rPr>
        <w:t>Hoofien et al., Fann et al., and Koponen et al</w:t>
      </w:r>
      <w:r>
        <w:rPr>
          <w:sz w:val="24"/>
          <w:szCs w:val="24"/>
          <w:lang w:val="en"/>
        </w:rPr>
        <w:t>. studies</w:t>
      </w:r>
      <w:r w:rsidRPr="00E20CF0">
        <w:rPr>
          <w:sz w:val="24"/>
          <w:szCs w:val="24"/>
          <w:lang w:val="en"/>
        </w:rPr>
        <w:t xml:space="preserve"> have shown, a significant number of patients show some signs of mental abnormalities years or even decades after TBI.</w:t>
      </w:r>
      <w:r w:rsidRPr="008565F2">
        <w:rPr>
          <w:noProof/>
          <w:sz w:val="24"/>
          <w:szCs w:val="24"/>
          <w:vertAlign w:val="superscript"/>
          <w:lang w:val="en"/>
        </w:rPr>
        <w:t>18, 22</w:t>
      </w:r>
      <w:r w:rsidRPr="00E20CF0">
        <w:rPr>
          <w:sz w:val="24"/>
          <w:szCs w:val="24"/>
          <w:lang w:val="en"/>
        </w:rPr>
        <w:t xml:space="preserve"> Given the findings of this study on the ability to evaluate and track the psychological and cognitive consequences even a few days after the impact, it seems necessary to take preventive care to screen patients with TBI exposed to the risk of developing psychological and cognitive impairment due to the high epidemiology of head </w:t>
      </w:r>
      <w:r>
        <w:rPr>
          <w:sz w:val="24"/>
          <w:szCs w:val="24"/>
          <w:lang w:val="en"/>
        </w:rPr>
        <w:t>injuries.</w:t>
      </w:r>
    </w:p>
    <w:p w:rsidR="00AA51E5" w:rsidRPr="00E20CF0" w:rsidRDefault="00AA51E5" w:rsidP="00DB68AC">
      <w:pPr>
        <w:spacing w:line="276" w:lineRule="auto"/>
        <w:rPr>
          <w:sz w:val="24"/>
          <w:szCs w:val="24"/>
          <w:lang w:val="en"/>
        </w:rPr>
      </w:pPr>
      <w:r w:rsidRPr="00E20CF0">
        <w:rPr>
          <w:sz w:val="24"/>
          <w:szCs w:val="24"/>
          <w:lang w:val="en"/>
        </w:rPr>
        <w:lastRenderedPageBreak/>
        <w:t xml:space="preserve">The results of </w:t>
      </w:r>
      <w:r>
        <w:rPr>
          <w:sz w:val="24"/>
          <w:szCs w:val="24"/>
          <w:lang w:val="en"/>
        </w:rPr>
        <w:t xml:space="preserve">the </w:t>
      </w:r>
      <w:r w:rsidRPr="00E20CF0">
        <w:rPr>
          <w:sz w:val="24"/>
          <w:szCs w:val="24"/>
          <w:lang w:val="en"/>
        </w:rPr>
        <w:t xml:space="preserve">regression model of the research </w:t>
      </w:r>
      <w:r>
        <w:rPr>
          <w:sz w:val="24"/>
          <w:szCs w:val="24"/>
          <w:lang w:val="en"/>
        </w:rPr>
        <w:t>showed that</w:t>
      </w:r>
      <w:r w:rsidRPr="00E20CF0">
        <w:rPr>
          <w:sz w:val="24"/>
          <w:szCs w:val="24"/>
          <w:lang w:val="en"/>
        </w:rPr>
        <w:t xml:space="preserve"> variables of </w:t>
      </w:r>
      <w:r>
        <w:rPr>
          <w:sz w:val="24"/>
          <w:szCs w:val="24"/>
          <w:lang w:val="en"/>
        </w:rPr>
        <w:t>e</w:t>
      </w:r>
      <w:r w:rsidRPr="00E20CF0">
        <w:rPr>
          <w:sz w:val="24"/>
          <w:szCs w:val="24"/>
          <w:lang w:val="en"/>
        </w:rPr>
        <w:t xml:space="preserve">xecutive function and aggression </w:t>
      </w:r>
      <w:r>
        <w:rPr>
          <w:sz w:val="24"/>
          <w:szCs w:val="24"/>
          <w:lang w:val="en"/>
        </w:rPr>
        <w:t xml:space="preserve">have an effect </w:t>
      </w:r>
      <w:r w:rsidRPr="00E20CF0">
        <w:rPr>
          <w:sz w:val="24"/>
          <w:szCs w:val="24"/>
          <w:lang w:val="en"/>
        </w:rPr>
        <w:t xml:space="preserve">on the quality of life. In general, the disruption of cognitive and functional performances can have a wide range of adverse effects on the ability of people to perform effectively in their daily life and cause disruption of the occupational and social performances, as well as daily activities, and interpersonal relationships. According to the performed researches, the multifaceted damage to sensory areas, dorsal cortex as well as damage to the frontal area of ​​the brain can be the cause of reduced performance of the patients. Given the confirmation of the hypothesis of the relationship between functional performance and the quality of life of patients with </w:t>
      </w:r>
      <w:r>
        <w:rPr>
          <w:sz w:val="24"/>
          <w:szCs w:val="24"/>
          <w:lang w:val="en"/>
        </w:rPr>
        <w:t>M</w:t>
      </w:r>
      <w:r w:rsidRPr="00E20CF0">
        <w:rPr>
          <w:sz w:val="24"/>
          <w:szCs w:val="24"/>
          <w:lang w:val="en"/>
        </w:rPr>
        <w:t xml:space="preserve">TBI, it is necessary to implement intensive rehabilitation programs to improve the cognitive and psychological abilities of patients with </w:t>
      </w:r>
      <w:r>
        <w:rPr>
          <w:sz w:val="24"/>
          <w:szCs w:val="24"/>
          <w:lang w:val="en"/>
        </w:rPr>
        <w:t>M</w:t>
      </w:r>
      <w:r w:rsidRPr="00E20CF0">
        <w:rPr>
          <w:sz w:val="24"/>
          <w:szCs w:val="24"/>
          <w:lang w:val="en"/>
        </w:rPr>
        <w:t xml:space="preserve">TBI immediately after discharge from the emergency department or </w:t>
      </w:r>
      <w:r>
        <w:rPr>
          <w:sz w:val="24"/>
          <w:szCs w:val="24"/>
          <w:lang w:val="en"/>
        </w:rPr>
        <w:t>neurosurgery</w:t>
      </w:r>
      <w:r w:rsidRPr="00E20CF0">
        <w:rPr>
          <w:sz w:val="24"/>
          <w:szCs w:val="24"/>
          <w:lang w:val="en"/>
        </w:rPr>
        <w:t>.</w:t>
      </w:r>
      <w:r w:rsidRPr="008565F2">
        <w:rPr>
          <w:noProof/>
          <w:sz w:val="24"/>
          <w:szCs w:val="24"/>
          <w:vertAlign w:val="superscript"/>
          <w:lang w:val="en"/>
        </w:rPr>
        <w:t>23</w:t>
      </w:r>
      <w:r w:rsidRPr="00E20CF0">
        <w:rPr>
          <w:sz w:val="24"/>
          <w:szCs w:val="24"/>
          <w:lang w:val="en"/>
        </w:rPr>
        <w:t xml:space="preserve"> In addition, it can be said that, despite the fact that CT scan findings are normal, MTBI can even lead to problems in controlling the patient's emotions</w:t>
      </w:r>
      <w:r>
        <w:rPr>
          <w:sz w:val="24"/>
          <w:szCs w:val="24"/>
          <w:lang w:val="en"/>
        </w:rPr>
        <w:t>.</w:t>
      </w:r>
      <w:r w:rsidRPr="00E20CF0">
        <w:rPr>
          <w:sz w:val="24"/>
          <w:szCs w:val="24"/>
          <w:lang w:val="en"/>
        </w:rPr>
        <w:t xml:space="preserve"> </w:t>
      </w:r>
      <w:r>
        <w:rPr>
          <w:sz w:val="24"/>
          <w:szCs w:val="24"/>
          <w:lang w:val="en"/>
        </w:rPr>
        <w:t>Thus</w:t>
      </w:r>
      <w:r w:rsidRPr="00E20CF0">
        <w:rPr>
          <w:sz w:val="24"/>
          <w:szCs w:val="24"/>
          <w:lang w:val="en"/>
        </w:rPr>
        <w:t xml:space="preserve">, </w:t>
      </w:r>
      <w:r>
        <w:rPr>
          <w:sz w:val="24"/>
          <w:szCs w:val="24"/>
          <w:lang w:val="en"/>
        </w:rPr>
        <w:t xml:space="preserve">early and </w:t>
      </w:r>
      <w:r w:rsidRPr="00E20CF0">
        <w:rPr>
          <w:sz w:val="24"/>
          <w:szCs w:val="24"/>
          <w:lang w:val="en"/>
        </w:rPr>
        <w:t xml:space="preserve">timely treatment in these patients reduces the difficulty in adjustment of the emotions in these patients, which consequently leads to improved quality of </w:t>
      </w:r>
      <w:r>
        <w:rPr>
          <w:sz w:val="24"/>
          <w:szCs w:val="24"/>
          <w:lang w:val="en"/>
        </w:rPr>
        <w:t xml:space="preserve">life. </w:t>
      </w:r>
      <w:r w:rsidRPr="00DB68AC">
        <w:rPr>
          <w:noProof/>
          <w:sz w:val="24"/>
          <w:szCs w:val="24"/>
          <w:vertAlign w:val="superscript"/>
          <w:lang w:val="en"/>
        </w:rPr>
        <w:t>24</w:t>
      </w:r>
    </w:p>
    <w:p w:rsidR="00AA51E5" w:rsidRPr="00E20CF0" w:rsidRDefault="00AA51E5" w:rsidP="00186B5A">
      <w:pPr>
        <w:spacing w:line="276" w:lineRule="auto"/>
        <w:rPr>
          <w:b/>
          <w:bCs/>
          <w:sz w:val="24"/>
          <w:szCs w:val="24"/>
          <w:lang w:val="en"/>
        </w:rPr>
      </w:pPr>
      <w:r w:rsidRPr="00E20CF0">
        <w:rPr>
          <w:sz w:val="24"/>
          <w:szCs w:val="24"/>
          <w:lang w:val="en"/>
        </w:rPr>
        <w:t xml:space="preserve"> </w:t>
      </w:r>
      <w:r>
        <w:rPr>
          <w:b/>
          <w:bCs/>
          <w:sz w:val="24"/>
          <w:szCs w:val="24"/>
          <w:lang w:val="en"/>
        </w:rPr>
        <w:t>Conclusions</w:t>
      </w:r>
    </w:p>
    <w:p w:rsidR="00AA51E5" w:rsidRDefault="00AA51E5" w:rsidP="00DB68AC">
      <w:pPr>
        <w:spacing w:line="276" w:lineRule="auto"/>
        <w:rPr>
          <w:sz w:val="24"/>
          <w:szCs w:val="24"/>
          <w:lang w:val="en"/>
        </w:rPr>
      </w:pPr>
      <w:r w:rsidRPr="00E20CF0">
        <w:rPr>
          <w:sz w:val="24"/>
          <w:szCs w:val="24"/>
          <w:lang w:val="en"/>
        </w:rPr>
        <w:t xml:space="preserve">The </w:t>
      </w:r>
      <w:r>
        <w:rPr>
          <w:sz w:val="24"/>
          <w:szCs w:val="24"/>
          <w:lang w:val="en"/>
        </w:rPr>
        <w:t>findings</w:t>
      </w:r>
      <w:r w:rsidRPr="00E20CF0">
        <w:rPr>
          <w:sz w:val="24"/>
          <w:szCs w:val="24"/>
          <w:lang w:val="en"/>
        </w:rPr>
        <w:t xml:space="preserve"> of th</w:t>
      </w:r>
      <w:r>
        <w:rPr>
          <w:sz w:val="24"/>
          <w:szCs w:val="24"/>
          <w:lang w:val="en"/>
        </w:rPr>
        <w:t>e present</w:t>
      </w:r>
      <w:r w:rsidRPr="00E20CF0">
        <w:rPr>
          <w:sz w:val="24"/>
          <w:szCs w:val="24"/>
          <w:lang w:val="en"/>
        </w:rPr>
        <w:t xml:space="preserve"> study </w:t>
      </w:r>
      <w:r>
        <w:rPr>
          <w:sz w:val="24"/>
          <w:szCs w:val="24"/>
          <w:lang w:val="en"/>
        </w:rPr>
        <w:t>reveal that there is a</w:t>
      </w:r>
      <w:r w:rsidRPr="00E20CF0">
        <w:rPr>
          <w:sz w:val="24"/>
          <w:szCs w:val="24"/>
          <w:lang w:val="en"/>
        </w:rPr>
        <w:t xml:space="preserve"> relation</w:t>
      </w:r>
      <w:r>
        <w:rPr>
          <w:sz w:val="24"/>
          <w:szCs w:val="24"/>
          <w:lang w:val="en"/>
        </w:rPr>
        <w:t>ship</w:t>
      </w:r>
      <w:r w:rsidRPr="00E20CF0">
        <w:rPr>
          <w:sz w:val="24"/>
          <w:szCs w:val="24"/>
          <w:lang w:val="en"/>
        </w:rPr>
        <w:t xml:space="preserve"> between </w:t>
      </w:r>
      <w:r>
        <w:rPr>
          <w:sz w:val="24"/>
          <w:szCs w:val="24"/>
          <w:lang w:val="en"/>
        </w:rPr>
        <w:t>e</w:t>
      </w:r>
      <w:r w:rsidRPr="00E20CF0">
        <w:rPr>
          <w:sz w:val="24"/>
          <w:szCs w:val="24"/>
          <w:lang w:val="en"/>
        </w:rPr>
        <w:t xml:space="preserve">xecutive function, sleep quality and </w:t>
      </w:r>
      <w:r>
        <w:rPr>
          <w:sz w:val="24"/>
          <w:szCs w:val="24"/>
          <w:lang w:val="en"/>
        </w:rPr>
        <w:t xml:space="preserve">the level of </w:t>
      </w:r>
      <w:r w:rsidRPr="00E20CF0">
        <w:rPr>
          <w:sz w:val="24"/>
          <w:szCs w:val="24"/>
          <w:lang w:val="en"/>
        </w:rPr>
        <w:t xml:space="preserve">aggression </w:t>
      </w:r>
      <w:r>
        <w:rPr>
          <w:sz w:val="24"/>
          <w:szCs w:val="24"/>
          <w:lang w:val="en"/>
        </w:rPr>
        <w:t>in</w:t>
      </w:r>
      <w:r w:rsidRPr="00E20CF0">
        <w:rPr>
          <w:sz w:val="24"/>
          <w:szCs w:val="24"/>
          <w:lang w:val="en"/>
        </w:rPr>
        <w:t xml:space="preserve"> MTBI patients and their quality of life. </w:t>
      </w:r>
      <w:r>
        <w:rPr>
          <w:sz w:val="24"/>
          <w:szCs w:val="24"/>
          <w:lang w:val="en"/>
        </w:rPr>
        <w:t>So,</w:t>
      </w:r>
      <w:r w:rsidRPr="00E20CF0">
        <w:rPr>
          <w:sz w:val="24"/>
          <w:szCs w:val="24"/>
          <w:lang w:val="en"/>
        </w:rPr>
        <w:t xml:space="preserve"> one of the important complications of </w:t>
      </w:r>
      <w:r>
        <w:rPr>
          <w:sz w:val="24"/>
          <w:szCs w:val="24"/>
          <w:lang w:val="en"/>
        </w:rPr>
        <w:t>M</w:t>
      </w:r>
      <w:r w:rsidRPr="00E20CF0">
        <w:rPr>
          <w:sz w:val="24"/>
          <w:szCs w:val="24"/>
          <w:lang w:val="en"/>
        </w:rPr>
        <w:t xml:space="preserve">TBI is the emergence of psychological and cognitive disorders, and with regard to the mean age of this complication, which is in a sensitive age range and this sensitivity is increasing day to day, we should try in order </w:t>
      </w:r>
      <w:r>
        <w:rPr>
          <w:sz w:val="24"/>
          <w:szCs w:val="24"/>
          <w:lang w:val="en"/>
        </w:rPr>
        <w:t>to</w:t>
      </w:r>
      <w:r w:rsidRPr="00E20CF0">
        <w:rPr>
          <w:sz w:val="24"/>
          <w:szCs w:val="24"/>
          <w:lang w:val="en"/>
        </w:rPr>
        <w:t xml:space="preserve"> treat, care, and return the</w:t>
      </w:r>
      <w:r>
        <w:rPr>
          <w:sz w:val="24"/>
          <w:szCs w:val="24"/>
          <w:lang w:val="en"/>
        </w:rPr>
        <w:t>se</w:t>
      </w:r>
      <w:r w:rsidRPr="00E20CF0">
        <w:rPr>
          <w:sz w:val="24"/>
          <w:szCs w:val="24"/>
          <w:lang w:val="en"/>
        </w:rPr>
        <w:t xml:space="preserve"> patients to their psychosocial status. </w:t>
      </w:r>
      <w:r>
        <w:rPr>
          <w:sz w:val="24"/>
          <w:szCs w:val="24"/>
          <w:lang w:val="en"/>
        </w:rPr>
        <w:t>I</w:t>
      </w:r>
      <w:r w:rsidRPr="00E20CF0">
        <w:rPr>
          <w:sz w:val="24"/>
          <w:szCs w:val="24"/>
          <w:lang w:val="en"/>
        </w:rPr>
        <w:t xml:space="preserve">n future researches, the psychological rehabilitation program should be implemented after the evaluation and its results must be presented, </w:t>
      </w:r>
      <w:r>
        <w:rPr>
          <w:sz w:val="24"/>
          <w:szCs w:val="24"/>
          <w:lang w:val="en"/>
        </w:rPr>
        <w:t xml:space="preserve">and </w:t>
      </w:r>
      <w:r w:rsidRPr="00E20CF0">
        <w:rPr>
          <w:sz w:val="24"/>
          <w:szCs w:val="24"/>
          <w:lang w:val="en"/>
        </w:rPr>
        <w:t>the rehabilitation program should be as a specialist treatment team that will deal with all areas of effect, and patients continue to live with the least complication.</w:t>
      </w:r>
      <w:r>
        <w:rPr>
          <w:sz w:val="24"/>
          <w:szCs w:val="24"/>
          <w:lang w:val="en"/>
        </w:rPr>
        <w:t xml:space="preserve"> As one of the limitations of the present study</w:t>
      </w:r>
      <w:r w:rsidRPr="00E20CF0">
        <w:rPr>
          <w:sz w:val="24"/>
          <w:szCs w:val="24"/>
          <w:lang w:val="en"/>
        </w:rPr>
        <w:t xml:space="preserve">, we can refer to the target society of our study who was not able to cooperate with our research because of frequent physical </w:t>
      </w:r>
      <w:r>
        <w:rPr>
          <w:sz w:val="24"/>
          <w:szCs w:val="24"/>
          <w:lang w:val="en"/>
        </w:rPr>
        <w:t>disabilities</w:t>
      </w:r>
      <w:r w:rsidRPr="00E20CF0">
        <w:rPr>
          <w:sz w:val="24"/>
          <w:szCs w:val="24"/>
          <w:lang w:val="en"/>
        </w:rPr>
        <w:t>.</w:t>
      </w:r>
    </w:p>
    <w:p w:rsidR="00AA51E5" w:rsidRPr="008C49D3" w:rsidRDefault="00AA51E5" w:rsidP="00142062">
      <w:pPr>
        <w:spacing w:before="100" w:beforeAutospacing="1" w:after="100" w:afterAutospacing="1" w:line="240" w:lineRule="auto"/>
        <w:rPr>
          <w:b/>
          <w:bCs/>
          <w:sz w:val="24"/>
          <w:szCs w:val="24"/>
          <w:lang w:val="en"/>
        </w:rPr>
      </w:pPr>
      <w:r w:rsidRPr="008C49D3">
        <w:rPr>
          <w:b/>
          <w:bCs/>
          <w:sz w:val="24"/>
          <w:szCs w:val="24"/>
          <w:lang w:val="en"/>
        </w:rPr>
        <w:t>Declarations</w:t>
      </w:r>
    </w:p>
    <w:p w:rsidR="00AA51E5" w:rsidRPr="008C49D3" w:rsidRDefault="00AA51E5" w:rsidP="00142062">
      <w:pPr>
        <w:spacing w:before="100" w:beforeAutospacing="1" w:after="100" w:afterAutospacing="1" w:line="240" w:lineRule="auto"/>
        <w:rPr>
          <w:b/>
          <w:bCs/>
          <w:sz w:val="24"/>
          <w:szCs w:val="24"/>
          <w:lang w:val="en"/>
        </w:rPr>
      </w:pPr>
      <w:r w:rsidRPr="008C49D3">
        <w:rPr>
          <w:b/>
          <w:bCs/>
          <w:sz w:val="24"/>
          <w:szCs w:val="24"/>
          <w:lang w:val="en"/>
        </w:rPr>
        <w:t>Abbreviations</w:t>
      </w:r>
    </w:p>
    <w:p w:rsidR="00AA51E5" w:rsidRDefault="00AA51E5" w:rsidP="00DB68AC">
      <w:pPr>
        <w:spacing w:before="100" w:beforeAutospacing="1" w:after="100" w:afterAutospacing="1" w:line="240" w:lineRule="auto"/>
        <w:rPr>
          <w:sz w:val="24"/>
          <w:szCs w:val="24"/>
          <w:lang w:val="en"/>
        </w:rPr>
      </w:pPr>
      <w:r w:rsidRPr="008C49D3">
        <w:rPr>
          <w:sz w:val="24"/>
          <w:szCs w:val="24"/>
          <w:lang w:val="en"/>
        </w:rPr>
        <w:t>MTBI: Mild Traumatic Brain Injury, WHOQOL</w:t>
      </w:r>
      <w:r w:rsidRPr="008C49D3">
        <w:rPr>
          <w:sz w:val="24"/>
          <w:szCs w:val="24"/>
          <w:lang w:val="en"/>
        </w:rPr>
        <w:noBreakHyphen/>
        <w:t>BREF: quality of life questionnaire,</w:t>
      </w:r>
      <w:r>
        <w:rPr>
          <w:sz w:val="24"/>
          <w:szCs w:val="24"/>
          <w:lang w:val="en"/>
        </w:rPr>
        <w:t xml:space="preserve"> </w:t>
      </w:r>
      <w:r w:rsidRPr="008C49D3">
        <w:rPr>
          <w:sz w:val="24"/>
          <w:szCs w:val="24"/>
          <w:lang w:val="en"/>
        </w:rPr>
        <w:t>DASS</w:t>
      </w:r>
      <w:r w:rsidRPr="008C49D3">
        <w:rPr>
          <w:sz w:val="24"/>
          <w:szCs w:val="24"/>
          <w:lang w:val="en"/>
        </w:rPr>
        <w:noBreakHyphen/>
        <w:t>21L depression, anxiety and stress scale</w:t>
      </w:r>
      <w:r>
        <w:rPr>
          <w:sz w:val="24"/>
          <w:szCs w:val="24"/>
          <w:lang w:val="en"/>
        </w:rPr>
        <w:t>. QOL: Quality of Life.</w:t>
      </w:r>
    </w:p>
    <w:p w:rsidR="00AA51E5" w:rsidRPr="008C49D3" w:rsidRDefault="00AA51E5" w:rsidP="008C49D3">
      <w:pPr>
        <w:spacing w:before="100" w:beforeAutospacing="1" w:after="100" w:afterAutospacing="1" w:line="240" w:lineRule="auto"/>
        <w:rPr>
          <w:sz w:val="24"/>
          <w:szCs w:val="24"/>
          <w:lang w:val="en"/>
        </w:rPr>
      </w:pPr>
      <w:r w:rsidRPr="008C49D3">
        <w:rPr>
          <w:b/>
          <w:bCs/>
          <w:sz w:val="24"/>
          <w:szCs w:val="24"/>
          <w:lang w:val="en"/>
        </w:rPr>
        <w:t>Ethics approval and consent to participate</w:t>
      </w:r>
      <w:r w:rsidRPr="008C49D3">
        <w:rPr>
          <w:sz w:val="24"/>
          <w:szCs w:val="24"/>
          <w:lang w:val="en"/>
        </w:rPr>
        <w:t>: Written informed consent (about participation in the study) was received from all patients before the beginning of the study. The scales used in this research were all filled anonymously and a numeric code was used. This project was assessed and certified by the ethics committee of Kashan University of medical science (IR.KAUMS.NUHEPM.REC.1396.12).</w:t>
      </w:r>
    </w:p>
    <w:p w:rsidR="00AA51E5" w:rsidRPr="008C49D3" w:rsidRDefault="00AA51E5" w:rsidP="008C49D3">
      <w:pPr>
        <w:shd w:val="clear" w:color="auto" w:fill="FFFFFF" w:themeFill="background1"/>
        <w:spacing w:before="100" w:beforeAutospacing="1" w:after="100" w:afterAutospacing="1" w:line="240" w:lineRule="auto"/>
        <w:rPr>
          <w:sz w:val="24"/>
          <w:szCs w:val="24"/>
          <w:lang w:val="en"/>
        </w:rPr>
      </w:pPr>
      <w:r w:rsidRPr="008C49D3">
        <w:rPr>
          <w:sz w:val="24"/>
          <w:szCs w:val="24"/>
          <w:lang w:val="en"/>
        </w:rPr>
        <w:lastRenderedPageBreak/>
        <w:t xml:space="preserve"> </w:t>
      </w:r>
      <w:r w:rsidRPr="008C49D3">
        <w:rPr>
          <w:b/>
          <w:bCs/>
          <w:sz w:val="24"/>
          <w:szCs w:val="24"/>
          <w:lang w:val="en"/>
        </w:rPr>
        <w:t>Consent for publication</w:t>
      </w:r>
      <w:r w:rsidRPr="008C49D3">
        <w:rPr>
          <w:sz w:val="24"/>
          <w:szCs w:val="24"/>
          <w:lang w:val="en"/>
        </w:rPr>
        <w:t>: during sampling individual session was held. We received consent for publication results from each participant.</w:t>
      </w:r>
    </w:p>
    <w:p w:rsidR="00AA51E5" w:rsidRPr="008C49D3" w:rsidRDefault="00AA51E5" w:rsidP="00142062">
      <w:pPr>
        <w:spacing w:before="100" w:beforeAutospacing="1" w:after="100" w:afterAutospacing="1" w:line="240" w:lineRule="auto"/>
        <w:rPr>
          <w:sz w:val="24"/>
          <w:szCs w:val="24"/>
          <w:lang w:val="en"/>
        </w:rPr>
      </w:pPr>
      <w:r w:rsidRPr="008C49D3">
        <w:rPr>
          <w:b/>
          <w:bCs/>
          <w:sz w:val="24"/>
          <w:szCs w:val="24"/>
          <w:lang w:val="en"/>
        </w:rPr>
        <w:t>Availability of data and material</w:t>
      </w:r>
      <w:r w:rsidRPr="008C49D3">
        <w:rPr>
          <w:sz w:val="24"/>
          <w:szCs w:val="24"/>
          <w:lang w:val="en"/>
        </w:rPr>
        <w:t>: Data of participants who consented to the public sharing of data are accessible from the corresponding author upon reasonable demands.</w:t>
      </w:r>
    </w:p>
    <w:p w:rsidR="00AA51E5" w:rsidRPr="00142062" w:rsidRDefault="00AA51E5" w:rsidP="00142062">
      <w:pPr>
        <w:spacing w:before="100" w:beforeAutospacing="1" w:after="100" w:afterAutospacing="1" w:line="240" w:lineRule="auto"/>
        <w:rPr>
          <w:sz w:val="24"/>
          <w:szCs w:val="24"/>
          <w:lang w:val="en"/>
        </w:rPr>
      </w:pPr>
      <w:r w:rsidRPr="00142062">
        <w:rPr>
          <w:b/>
          <w:bCs/>
          <w:sz w:val="24"/>
          <w:szCs w:val="24"/>
          <w:lang w:val="en"/>
        </w:rPr>
        <w:t>Competing interests</w:t>
      </w:r>
      <w:r w:rsidRPr="00142062">
        <w:rPr>
          <w:sz w:val="24"/>
          <w:szCs w:val="24"/>
          <w:lang w:val="en"/>
        </w:rPr>
        <w:t>: The authors certify that they have no competing interests.</w:t>
      </w:r>
    </w:p>
    <w:p w:rsidR="00AA51E5" w:rsidRPr="00142062" w:rsidRDefault="00AA51E5" w:rsidP="00DB68AC">
      <w:pPr>
        <w:spacing w:before="100" w:beforeAutospacing="1" w:after="100" w:afterAutospacing="1" w:line="240" w:lineRule="auto"/>
        <w:rPr>
          <w:sz w:val="24"/>
          <w:szCs w:val="24"/>
          <w:lang w:val="en"/>
        </w:rPr>
      </w:pPr>
      <w:r w:rsidRPr="00142062">
        <w:rPr>
          <w:b/>
          <w:bCs/>
          <w:sz w:val="24"/>
          <w:szCs w:val="24"/>
          <w:lang w:val="en"/>
        </w:rPr>
        <w:t>Funding</w:t>
      </w:r>
      <w:r w:rsidRPr="00142062">
        <w:rPr>
          <w:sz w:val="24"/>
          <w:szCs w:val="24"/>
          <w:lang w:val="en"/>
        </w:rPr>
        <w:t>: This study was not funded.</w:t>
      </w:r>
    </w:p>
    <w:p w:rsidR="00AA51E5" w:rsidRPr="00DB68AC" w:rsidRDefault="00AA51E5" w:rsidP="008C49D3">
      <w:pPr>
        <w:spacing w:before="100" w:beforeAutospacing="1" w:after="100" w:afterAutospacing="1" w:line="240" w:lineRule="auto"/>
        <w:rPr>
          <w:sz w:val="24"/>
          <w:szCs w:val="24"/>
          <w:lang w:val="en"/>
        </w:rPr>
      </w:pPr>
      <w:r w:rsidRPr="00DB68AC">
        <w:rPr>
          <w:b/>
          <w:bCs/>
          <w:sz w:val="24"/>
          <w:szCs w:val="24"/>
          <w:lang w:val="en"/>
        </w:rPr>
        <w:t>Authors' contributions</w:t>
      </w:r>
      <w:r w:rsidRPr="00DB68AC">
        <w:rPr>
          <w:sz w:val="24"/>
          <w:szCs w:val="24"/>
          <w:lang w:val="en"/>
        </w:rPr>
        <w:t>: The Sh.sh and A.O conceived of the presented idea. The PS with Sh.Sh developed and performed the sampling. SHP and N.SH operating the analytical methods. The Sh.Sh encouraged the A.O and M.D to investigate this matter and supervised the results of the findings. All authors discussed, read and approved the manuscript.</w:t>
      </w:r>
    </w:p>
    <w:p w:rsidR="00AA51E5" w:rsidRPr="00142062" w:rsidRDefault="00AA51E5" w:rsidP="00142062">
      <w:pPr>
        <w:spacing w:before="100" w:beforeAutospacing="1" w:after="100" w:afterAutospacing="1" w:line="240" w:lineRule="auto"/>
        <w:rPr>
          <w:sz w:val="24"/>
          <w:szCs w:val="24"/>
          <w:lang w:val="en"/>
        </w:rPr>
      </w:pPr>
      <w:r w:rsidRPr="00DB68AC">
        <w:rPr>
          <w:b/>
          <w:bCs/>
          <w:sz w:val="24"/>
          <w:szCs w:val="24"/>
          <w:lang w:val="en"/>
        </w:rPr>
        <w:t>Acknowledgements</w:t>
      </w:r>
      <w:r w:rsidRPr="00142062">
        <w:rPr>
          <w:sz w:val="24"/>
          <w:szCs w:val="24"/>
          <w:lang w:val="en"/>
        </w:rPr>
        <w:t xml:space="preserve">: </w:t>
      </w:r>
      <w:r w:rsidRPr="00DB68AC">
        <w:rPr>
          <w:sz w:val="24"/>
          <w:szCs w:val="24"/>
          <w:lang w:val="en"/>
        </w:rPr>
        <w:t>The present study is a paper extracted from the master’s thesis of Clinical Psychology of Kashan University of Medical Sciences that was conducted in cooperation with the Trauma Research Center of Kashan Shahid Beheshti Hospital. We appreciate all the efforts of the advisor professors, counselors, and respectable MTBI patients who have cooperated with us for the correct assessment, as well as the respectable staff of the units who contributed us to complete this research.</w:t>
      </w:r>
    </w:p>
    <w:p w:rsidR="00AA51E5" w:rsidRDefault="00AA51E5" w:rsidP="00061ACA">
      <w:pPr>
        <w:autoSpaceDE w:val="0"/>
        <w:autoSpaceDN w:val="0"/>
        <w:adjustRightInd w:val="0"/>
        <w:spacing w:after="0" w:line="240" w:lineRule="auto"/>
        <w:jc w:val="left"/>
        <w:rPr>
          <w:rFonts w:ascii="TimesNewRoman" w:hAnsi="TimesNewRoman" w:cs="B Lotus"/>
          <w:sz w:val="24"/>
          <w:szCs w:val="24"/>
          <w:lang w:bidi="fa-IR"/>
        </w:rPr>
      </w:pPr>
    </w:p>
    <w:p w:rsidR="00AA51E5" w:rsidRDefault="00AA51E5" w:rsidP="00061ACA">
      <w:pPr>
        <w:autoSpaceDE w:val="0"/>
        <w:autoSpaceDN w:val="0"/>
        <w:adjustRightInd w:val="0"/>
        <w:spacing w:after="0" w:line="240" w:lineRule="auto"/>
        <w:jc w:val="left"/>
        <w:rPr>
          <w:rFonts w:ascii="TimesNewRoman" w:hAnsi="TimesNewRoman" w:cs="B Lotus"/>
          <w:sz w:val="24"/>
          <w:szCs w:val="24"/>
          <w:lang w:bidi="fa-IR"/>
        </w:rPr>
      </w:pPr>
    </w:p>
    <w:p w:rsidR="00AA51E5" w:rsidRPr="009122EF" w:rsidRDefault="00AA51E5" w:rsidP="00061ACA">
      <w:pPr>
        <w:autoSpaceDE w:val="0"/>
        <w:autoSpaceDN w:val="0"/>
        <w:adjustRightInd w:val="0"/>
        <w:spacing w:after="0" w:line="240" w:lineRule="auto"/>
        <w:jc w:val="left"/>
        <w:rPr>
          <w:rFonts w:ascii="TimesNewRoman" w:hAnsi="TimesNewRoman" w:cs="B Lotus"/>
          <w:b/>
          <w:bCs/>
          <w:sz w:val="24"/>
          <w:szCs w:val="24"/>
          <w:lang w:bidi="fa-IR"/>
        </w:rPr>
      </w:pPr>
      <w:r w:rsidRPr="009122EF">
        <w:rPr>
          <w:rFonts w:ascii="TimesNewRoman" w:hAnsi="TimesNewRoman" w:cs="B Lotus"/>
          <w:b/>
          <w:bCs/>
          <w:sz w:val="24"/>
          <w:szCs w:val="24"/>
          <w:lang w:bidi="fa-IR"/>
        </w:rPr>
        <w:t>References</w:t>
      </w:r>
    </w:p>
    <w:p w:rsidR="00AA51E5" w:rsidRPr="00E20CF0" w:rsidRDefault="00AA51E5" w:rsidP="00061ACA">
      <w:pPr>
        <w:autoSpaceDE w:val="0"/>
        <w:autoSpaceDN w:val="0"/>
        <w:adjustRightInd w:val="0"/>
        <w:spacing w:after="0" w:line="240" w:lineRule="auto"/>
        <w:jc w:val="left"/>
        <w:rPr>
          <w:rFonts w:ascii="TimesNewRoman" w:hAnsi="TimesNewRoman" w:cs="B Lotus"/>
          <w:sz w:val="24"/>
          <w:szCs w:val="24"/>
          <w:lang w:bidi="fa-IR"/>
        </w:rPr>
      </w:pPr>
    </w:p>
    <w:p w:rsidR="00AA51E5" w:rsidRPr="00186B5A" w:rsidRDefault="00AA51E5" w:rsidP="00061ACA">
      <w:pPr>
        <w:autoSpaceDE w:val="0"/>
        <w:autoSpaceDN w:val="0"/>
        <w:adjustRightInd w:val="0"/>
        <w:spacing w:after="0" w:line="240" w:lineRule="auto"/>
        <w:jc w:val="left"/>
        <w:rPr>
          <w:rFonts w:asciiTheme="majorBidi" w:hAnsiTheme="majorBidi" w:cstheme="majorBidi"/>
          <w:sz w:val="24"/>
          <w:szCs w:val="24"/>
        </w:rPr>
      </w:pPr>
    </w:p>
    <w:p w:rsidR="00AA51E5" w:rsidRPr="005C59E5" w:rsidRDefault="00AA51E5" w:rsidP="005C59E5">
      <w:pPr>
        <w:pStyle w:val="EndNoteBibliography"/>
        <w:spacing w:after="0"/>
        <w:ind w:left="720" w:hanging="720"/>
        <w:rPr>
          <w:sz w:val="24"/>
          <w:szCs w:val="24"/>
        </w:rPr>
      </w:pPr>
      <w:r w:rsidRPr="005C59E5">
        <w:rPr>
          <w:sz w:val="24"/>
          <w:szCs w:val="24"/>
        </w:rPr>
        <w:t>1.</w:t>
      </w:r>
      <w:r w:rsidRPr="005C59E5">
        <w:rPr>
          <w:sz w:val="24"/>
          <w:szCs w:val="24"/>
        </w:rPr>
        <w:tab/>
        <w:t xml:space="preserve">Dadas, A., et al., Biomarkers in traumatic brain injury (TBI): a review. </w:t>
      </w:r>
      <w:r w:rsidR="005C59E5" w:rsidRPr="005C59E5">
        <w:rPr>
          <w:sz w:val="24"/>
          <w:szCs w:val="24"/>
        </w:rPr>
        <w:t>Neuropsychiatr Dis Treat</w:t>
      </w:r>
      <w:r w:rsidR="005C59E5">
        <w:rPr>
          <w:sz w:val="24"/>
          <w:szCs w:val="24"/>
        </w:rPr>
        <w:t>, 2018.</w:t>
      </w:r>
      <w:r w:rsidRPr="005C59E5">
        <w:rPr>
          <w:b/>
          <w:sz w:val="24"/>
          <w:szCs w:val="24"/>
        </w:rPr>
        <w:t>14</w:t>
      </w:r>
      <w:r w:rsidR="005C59E5">
        <w:rPr>
          <w:sz w:val="24"/>
          <w:szCs w:val="24"/>
        </w:rPr>
        <w:t>:</w:t>
      </w:r>
      <w:r w:rsidRPr="005C59E5">
        <w:rPr>
          <w:sz w:val="24"/>
          <w:szCs w:val="24"/>
        </w:rPr>
        <w:t>29</w:t>
      </w:r>
      <w:r w:rsidR="005C59E5">
        <w:rPr>
          <w:sz w:val="24"/>
          <w:szCs w:val="24"/>
        </w:rPr>
        <w:t>-</w:t>
      </w:r>
      <w:r w:rsidRPr="005C59E5">
        <w:rPr>
          <w:sz w:val="24"/>
          <w:szCs w:val="24"/>
        </w:rPr>
        <w:t>89.</w:t>
      </w:r>
    </w:p>
    <w:p w:rsidR="00AA51E5" w:rsidRPr="005C59E5" w:rsidRDefault="00AA51E5" w:rsidP="00507315">
      <w:pPr>
        <w:pStyle w:val="EndNoteBibliography"/>
        <w:spacing w:after="0"/>
        <w:ind w:left="720" w:hanging="720"/>
        <w:rPr>
          <w:sz w:val="24"/>
          <w:szCs w:val="24"/>
        </w:rPr>
      </w:pPr>
      <w:r w:rsidRPr="005C59E5">
        <w:rPr>
          <w:sz w:val="24"/>
          <w:szCs w:val="24"/>
        </w:rPr>
        <w:t>2.</w:t>
      </w:r>
      <w:r w:rsidRPr="005C59E5">
        <w:rPr>
          <w:sz w:val="24"/>
          <w:szCs w:val="24"/>
        </w:rPr>
        <w:tab/>
        <w:t xml:space="preserve">Aghakhani, N., et al., Epidemiology of traumatic brain injury in urmia, iran. </w:t>
      </w:r>
      <w:r w:rsidR="00507315" w:rsidRPr="00507315">
        <w:rPr>
          <w:sz w:val="24"/>
          <w:szCs w:val="24"/>
        </w:rPr>
        <w:t>Iran Red Crescent Med J</w:t>
      </w:r>
      <w:r w:rsidR="00507315">
        <w:rPr>
          <w:sz w:val="24"/>
          <w:szCs w:val="24"/>
        </w:rPr>
        <w:t>. 2013.</w:t>
      </w:r>
      <w:r w:rsidRPr="005C59E5">
        <w:rPr>
          <w:b/>
          <w:sz w:val="24"/>
          <w:szCs w:val="24"/>
        </w:rPr>
        <w:t>15</w:t>
      </w:r>
      <w:r w:rsidR="00507315">
        <w:rPr>
          <w:sz w:val="24"/>
          <w:szCs w:val="24"/>
        </w:rPr>
        <w:t>(2).</w:t>
      </w:r>
      <w:r w:rsidRPr="005C59E5">
        <w:rPr>
          <w:sz w:val="24"/>
          <w:szCs w:val="24"/>
        </w:rPr>
        <w:t>17</w:t>
      </w:r>
      <w:r w:rsidR="00507315">
        <w:rPr>
          <w:sz w:val="24"/>
          <w:szCs w:val="24"/>
        </w:rPr>
        <w:t>-</w:t>
      </w:r>
      <w:r w:rsidRPr="005C59E5">
        <w:rPr>
          <w:sz w:val="24"/>
          <w:szCs w:val="24"/>
        </w:rPr>
        <w:t>3.</w:t>
      </w:r>
    </w:p>
    <w:p w:rsidR="00AA51E5" w:rsidRPr="005C59E5" w:rsidRDefault="00AA51E5" w:rsidP="009356A6">
      <w:pPr>
        <w:pStyle w:val="EndNoteBibliography"/>
        <w:spacing w:after="0"/>
        <w:ind w:left="720" w:hanging="720"/>
        <w:rPr>
          <w:sz w:val="24"/>
          <w:szCs w:val="24"/>
        </w:rPr>
      </w:pPr>
      <w:r w:rsidRPr="005C59E5">
        <w:rPr>
          <w:sz w:val="24"/>
          <w:szCs w:val="24"/>
        </w:rPr>
        <w:t>3.</w:t>
      </w:r>
      <w:r w:rsidRPr="005C59E5">
        <w:rPr>
          <w:sz w:val="24"/>
          <w:szCs w:val="24"/>
        </w:rPr>
        <w:tab/>
        <w:t>Fakharian, E., et al., Repetitive Traumatic Brain Injury in Patients From Kash</w:t>
      </w:r>
      <w:r w:rsidR="009356A6">
        <w:rPr>
          <w:sz w:val="24"/>
          <w:szCs w:val="24"/>
        </w:rPr>
        <w:t>an, Iran. Trauma monthly, 2016.</w:t>
      </w:r>
      <w:r w:rsidRPr="005C59E5">
        <w:rPr>
          <w:b/>
          <w:sz w:val="24"/>
          <w:szCs w:val="24"/>
        </w:rPr>
        <w:t>21</w:t>
      </w:r>
      <w:r w:rsidR="009356A6">
        <w:rPr>
          <w:sz w:val="24"/>
          <w:szCs w:val="24"/>
        </w:rPr>
        <w:t>(4):238-269</w:t>
      </w:r>
    </w:p>
    <w:p w:rsidR="00AA51E5" w:rsidRPr="005C59E5" w:rsidRDefault="00AA51E5" w:rsidP="00D5275A">
      <w:pPr>
        <w:pStyle w:val="EndNoteBibliography"/>
        <w:spacing w:after="0"/>
        <w:ind w:left="720" w:hanging="720"/>
        <w:rPr>
          <w:sz w:val="24"/>
          <w:szCs w:val="24"/>
        </w:rPr>
      </w:pPr>
      <w:r w:rsidRPr="005C59E5">
        <w:rPr>
          <w:sz w:val="24"/>
          <w:szCs w:val="24"/>
        </w:rPr>
        <w:t>4.</w:t>
      </w:r>
      <w:r w:rsidRPr="005C59E5">
        <w:rPr>
          <w:sz w:val="24"/>
          <w:szCs w:val="24"/>
        </w:rPr>
        <w:tab/>
        <w:t xml:space="preserve">Capizzi, A., J. </w:t>
      </w:r>
      <w:r w:rsidR="00D5275A">
        <w:rPr>
          <w:sz w:val="24"/>
          <w:szCs w:val="24"/>
        </w:rPr>
        <w:t>Woo, and M. Verduzco-Gutierrez,</w:t>
      </w:r>
      <w:r w:rsidRPr="005C59E5">
        <w:rPr>
          <w:sz w:val="24"/>
          <w:szCs w:val="24"/>
        </w:rPr>
        <w:t xml:space="preserve">Traumatic brain injury: an overview of epidemiology, pathophysiology, and medical management. </w:t>
      </w:r>
      <w:r w:rsidR="00D5275A" w:rsidRPr="00D5275A">
        <w:rPr>
          <w:sz w:val="24"/>
          <w:szCs w:val="24"/>
        </w:rPr>
        <w:t>Med Clin North Am</w:t>
      </w:r>
      <w:r w:rsidR="00D5275A">
        <w:rPr>
          <w:sz w:val="24"/>
          <w:szCs w:val="24"/>
        </w:rPr>
        <w:t>,</w:t>
      </w:r>
      <w:r w:rsidRPr="005C59E5">
        <w:rPr>
          <w:sz w:val="24"/>
          <w:szCs w:val="24"/>
        </w:rPr>
        <w:t xml:space="preserve">2020. </w:t>
      </w:r>
      <w:r w:rsidRPr="005C59E5">
        <w:rPr>
          <w:b/>
          <w:sz w:val="24"/>
          <w:szCs w:val="24"/>
        </w:rPr>
        <w:t>104</w:t>
      </w:r>
      <w:r w:rsidR="00D5275A">
        <w:rPr>
          <w:sz w:val="24"/>
          <w:szCs w:val="24"/>
        </w:rPr>
        <w:t>(2):</w:t>
      </w:r>
      <w:r w:rsidRPr="005C59E5">
        <w:rPr>
          <w:sz w:val="24"/>
          <w:szCs w:val="24"/>
        </w:rPr>
        <w:t>213-238.</w:t>
      </w:r>
    </w:p>
    <w:p w:rsidR="00AA51E5" w:rsidRPr="005C59E5" w:rsidRDefault="00AA51E5" w:rsidP="00EA6C0E">
      <w:pPr>
        <w:pStyle w:val="EndNoteBibliography"/>
        <w:spacing w:after="0"/>
        <w:ind w:left="720" w:hanging="720"/>
        <w:rPr>
          <w:sz w:val="24"/>
          <w:szCs w:val="24"/>
        </w:rPr>
      </w:pPr>
      <w:r w:rsidRPr="005C59E5">
        <w:rPr>
          <w:sz w:val="24"/>
          <w:szCs w:val="24"/>
        </w:rPr>
        <w:t>5.</w:t>
      </w:r>
      <w:r w:rsidRPr="005C59E5">
        <w:rPr>
          <w:sz w:val="24"/>
          <w:szCs w:val="24"/>
        </w:rPr>
        <w:tab/>
        <w:t xml:space="preserve">McInnes, K., et al., Mild Traumatic Brain Injury (mTBI) and chronic cognitive impairment: A scoping review. </w:t>
      </w:r>
      <w:r w:rsidR="00EA6C0E" w:rsidRPr="00EA6C0E">
        <w:rPr>
          <w:sz w:val="24"/>
          <w:szCs w:val="24"/>
        </w:rPr>
        <w:t>PLoS One.</w:t>
      </w:r>
      <w:r w:rsidR="00EA6C0E">
        <w:rPr>
          <w:sz w:val="24"/>
          <w:szCs w:val="24"/>
        </w:rPr>
        <w:t>2017.</w:t>
      </w:r>
      <w:r w:rsidRPr="005C59E5">
        <w:rPr>
          <w:b/>
          <w:sz w:val="24"/>
          <w:szCs w:val="24"/>
        </w:rPr>
        <w:t>12</w:t>
      </w:r>
      <w:r w:rsidRPr="005C59E5">
        <w:rPr>
          <w:sz w:val="24"/>
          <w:szCs w:val="24"/>
        </w:rPr>
        <w:t>(4):174</w:t>
      </w:r>
      <w:r w:rsidR="00EA6C0E">
        <w:rPr>
          <w:sz w:val="24"/>
          <w:szCs w:val="24"/>
        </w:rPr>
        <w:t>-</w:t>
      </w:r>
      <w:r w:rsidRPr="005C59E5">
        <w:rPr>
          <w:sz w:val="24"/>
          <w:szCs w:val="24"/>
        </w:rPr>
        <w:t>847.</w:t>
      </w:r>
    </w:p>
    <w:p w:rsidR="00AA51E5" w:rsidRPr="005C59E5" w:rsidRDefault="00AA51E5" w:rsidP="005B122A">
      <w:pPr>
        <w:pStyle w:val="EndNoteBibliography"/>
        <w:spacing w:after="0"/>
        <w:ind w:left="720" w:hanging="720"/>
        <w:rPr>
          <w:sz w:val="24"/>
          <w:szCs w:val="24"/>
        </w:rPr>
      </w:pPr>
      <w:r w:rsidRPr="005C59E5">
        <w:rPr>
          <w:sz w:val="24"/>
          <w:szCs w:val="24"/>
        </w:rPr>
        <w:t>6.</w:t>
      </w:r>
      <w:r w:rsidRPr="005C59E5">
        <w:rPr>
          <w:sz w:val="24"/>
          <w:szCs w:val="24"/>
        </w:rPr>
        <w:tab/>
        <w:t xml:space="preserve">Dijkers, M.P., Quality of life after traumatic brain injury: a review of research approaches and findings. </w:t>
      </w:r>
      <w:r w:rsidR="005B122A" w:rsidRPr="005B122A">
        <w:rPr>
          <w:sz w:val="24"/>
          <w:szCs w:val="24"/>
        </w:rPr>
        <w:t>Arch Phys Med Rehabil.</w:t>
      </w:r>
      <w:r w:rsidR="005B122A">
        <w:rPr>
          <w:sz w:val="24"/>
          <w:szCs w:val="24"/>
        </w:rPr>
        <w:t>,2004.</w:t>
      </w:r>
      <w:r w:rsidRPr="005C59E5">
        <w:rPr>
          <w:b/>
          <w:sz w:val="24"/>
          <w:szCs w:val="24"/>
        </w:rPr>
        <w:t>85</w:t>
      </w:r>
      <w:r w:rsidR="005B122A">
        <w:rPr>
          <w:sz w:val="24"/>
          <w:szCs w:val="24"/>
        </w:rPr>
        <w:t>:</w:t>
      </w:r>
      <w:r w:rsidRPr="005C59E5">
        <w:rPr>
          <w:sz w:val="24"/>
          <w:szCs w:val="24"/>
        </w:rPr>
        <w:t>21-35.</w:t>
      </w:r>
    </w:p>
    <w:p w:rsidR="00AA51E5" w:rsidRPr="0006606E" w:rsidRDefault="00AA51E5" w:rsidP="00DB68AC">
      <w:pPr>
        <w:pStyle w:val="EndNoteBibliography"/>
        <w:spacing w:after="0"/>
        <w:ind w:left="720" w:hanging="720"/>
        <w:rPr>
          <w:sz w:val="24"/>
          <w:szCs w:val="24"/>
        </w:rPr>
      </w:pPr>
      <w:r w:rsidRPr="005C59E5">
        <w:rPr>
          <w:sz w:val="24"/>
          <w:szCs w:val="24"/>
        </w:rPr>
        <w:t>7.</w:t>
      </w:r>
      <w:r w:rsidRPr="005C59E5">
        <w:rPr>
          <w:sz w:val="24"/>
          <w:szCs w:val="24"/>
        </w:rPr>
        <w:tab/>
      </w:r>
      <w:r w:rsidRPr="0006606E">
        <w:rPr>
          <w:sz w:val="24"/>
          <w:szCs w:val="24"/>
        </w:rPr>
        <w:t>Sadock, B.J. and V.A. Sadock, Kaplan and Sadock's synopsis of psychiatry: Behavioral sciences/clinical psychiatry. 2011: lippincott williams &amp; wilkins.</w:t>
      </w:r>
    </w:p>
    <w:p w:rsidR="00AA51E5" w:rsidRPr="0006606E" w:rsidRDefault="00AA51E5" w:rsidP="0006606E">
      <w:pPr>
        <w:pStyle w:val="EndNoteBibliography"/>
        <w:spacing w:after="0"/>
        <w:ind w:left="720" w:hanging="720"/>
        <w:rPr>
          <w:sz w:val="24"/>
          <w:szCs w:val="24"/>
        </w:rPr>
      </w:pPr>
      <w:r w:rsidRPr="0006606E">
        <w:rPr>
          <w:sz w:val="24"/>
          <w:szCs w:val="24"/>
        </w:rPr>
        <w:t>8.</w:t>
      </w:r>
      <w:r w:rsidRPr="0006606E">
        <w:rPr>
          <w:sz w:val="24"/>
          <w:szCs w:val="24"/>
        </w:rPr>
        <w:tab/>
        <w:t xml:space="preserve">Ouellet, M.-C., S. Beaulieu-Bonneau, and C.M. Morin, Sleep-wake disturbances after traumatic brain injury. </w:t>
      </w:r>
      <w:r w:rsidR="0006606E" w:rsidRPr="0006606E">
        <w:rPr>
          <w:sz w:val="24"/>
          <w:szCs w:val="24"/>
        </w:rPr>
        <w:t>Lancet Neurol</w:t>
      </w:r>
      <w:r w:rsidRPr="0006606E">
        <w:rPr>
          <w:sz w:val="24"/>
          <w:szCs w:val="24"/>
        </w:rPr>
        <w:t xml:space="preserve">, 2015. </w:t>
      </w:r>
      <w:r w:rsidRPr="0006606E">
        <w:rPr>
          <w:b/>
          <w:sz w:val="24"/>
          <w:szCs w:val="24"/>
        </w:rPr>
        <w:t>14</w:t>
      </w:r>
      <w:r w:rsidR="0006606E" w:rsidRPr="0006606E">
        <w:rPr>
          <w:sz w:val="24"/>
          <w:szCs w:val="24"/>
        </w:rPr>
        <w:t>(7):</w:t>
      </w:r>
      <w:r w:rsidRPr="0006606E">
        <w:rPr>
          <w:sz w:val="24"/>
          <w:szCs w:val="24"/>
        </w:rPr>
        <w:t>746-757.</w:t>
      </w:r>
    </w:p>
    <w:p w:rsidR="00AA51E5" w:rsidRPr="0006606E" w:rsidRDefault="00AA51E5" w:rsidP="00C142F3">
      <w:pPr>
        <w:pStyle w:val="EndNoteBibliography"/>
        <w:spacing w:after="0"/>
        <w:ind w:left="720" w:hanging="720"/>
        <w:rPr>
          <w:sz w:val="24"/>
          <w:szCs w:val="24"/>
        </w:rPr>
      </w:pPr>
      <w:r w:rsidRPr="0006606E">
        <w:rPr>
          <w:sz w:val="24"/>
          <w:szCs w:val="24"/>
        </w:rPr>
        <w:t>9.</w:t>
      </w:r>
      <w:r w:rsidRPr="0006606E">
        <w:rPr>
          <w:sz w:val="24"/>
          <w:szCs w:val="24"/>
        </w:rPr>
        <w:tab/>
        <w:t>Mathias, J. and P. Alvaro, Prevalence of sleep disturbances, disorders, and problems following traumatic brain injury: a meta-</w:t>
      </w:r>
      <w:r w:rsidR="00C142F3" w:rsidRPr="0006606E">
        <w:rPr>
          <w:sz w:val="24"/>
          <w:szCs w:val="24"/>
        </w:rPr>
        <w:t xml:space="preserve">analysis. </w:t>
      </w:r>
      <w:r w:rsidR="00C142F3" w:rsidRPr="0006606E">
        <w:rPr>
          <w:sz w:val="24"/>
          <w:szCs w:val="24"/>
        </w:rPr>
        <w:t>Sleep Med</w:t>
      </w:r>
      <w:r w:rsidR="00C142F3" w:rsidRPr="0006606E">
        <w:rPr>
          <w:sz w:val="24"/>
          <w:szCs w:val="24"/>
        </w:rPr>
        <w:t>, 2012.</w:t>
      </w:r>
      <w:r w:rsidRPr="0006606E">
        <w:rPr>
          <w:b/>
          <w:sz w:val="24"/>
          <w:szCs w:val="24"/>
        </w:rPr>
        <w:t>13</w:t>
      </w:r>
      <w:r w:rsidR="00C142F3" w:rsidRPr="0006606E">
        <w:rPr>
          <w:sz w:val="24"/>
          <w:szCs w:val="24"/>
        </w:rPr>
        <w:t>(7):</w:t>
      </w:r>
      <w:r w:rsidRPr="0006606E">
        <w:rPr>
          <w:sz w:val="24"/>
          <w:szCs w:val="24"/>
        </w:rPr>
        <w:t>898-905.</w:t>
      </w:r>
    </w:p>
    <w:p w:rsidR="00AA51E5" w:rsidRPr="007C5430" w:rsidRDefault="00AA51E5" w:rsidP="007C5430">
      <w:pPr>
        <w:pStyle w:val="EndNoteBibliography"/>
        <w:spacing w:after="0"/>
        <w:ind w:left="720" w:hanging="720"/>
        <w:rPr>
          <w:sz w:val="24"/>
          <w:szCs w:val="24"/>
        </w:rPr>
      </w:pPr>
      <w:r w:rsidRPr="0006606E">
        <w:rPr>
          <w:sz w:val="24"/>
          <w:szCs w:val="24"/>
        </w:rPr>
        <w:lastRenderedPageBreak/>
        <w:t>10.</w:t>
      </w:r>
      <w:r w:rsidRPr="0006606E">
        <w:rPr>
          <w:sz w:val="24"/>
          <w:szCs w:val="24"/>
        </w:rPr>
        <w:tab/>
        <w:t xml:space="preserve">Mahmood, O., et al., Neuropsychological performance and sleep disturbance following traumatic brain injury. </w:t>
      </w:r>
      <w:r w:rsidR="007C5430" w:rsidRPr="0006606E">
        <w:rPr>
          <w:sz w:val="24"/>
          <w:szCs w:val="24"/>
        </w:rPr>
        <w:t>Neuropsychological</w:t>
      </w:r>
      <w:r w:rsidR="007C5430" w:rsidRPr="007C5430">
        <w:rPr>
          <w:sz w:val="24"/>
          <w:szCs w:val="24"/>
        </w:rPr>
        <w:t xml:space="preserve"> performance and sleep disturbance following traumatic brain injury., 2004.</w:t>
      </w:r>
      <w:r w:rsidRPr="007C5430">
        <w:rPr>
          <w:b/>
          <w:sz w:val="24"/>
          <w:szCs w:val="24"/>
        </w:rPr>
        <w:t>19</w:t>
      </w:r>
      <w:r w:rsidR="007C5430" w:rsidRPr="007C5430">
        <w:rPr>
          <w:sz w:val="24"/>
          <w:szCs w:val="24"/>
        </w:rPr>
        <w:t>(5):</w:t>
      </w:r>
      <w:r w:rsidRPr="007C5430">
        <w:rPr>
          <w:sz w:val="24"/>
          <w:szCs w:val="24"/>
        </w:rPr>
        <w:t>378-390.</w:t>
      </w:r>
    </w:p>
    <w:p w:rsidR="00AA51E5" w:rsidRPr="00FE7BC3" w:rsidRDefault="00AA51E5" w:rsidP="00FE7BC3">
      <w:pPr>
        <w:pStyle w:val="EndNoteBibliography"/>
        <w:spacing w:after="0"/>
        <w:ind w:left="720" w:hanging="720"/>
        <w:rPr>
          <w:sz w:val="24"/>
          <w:szCs w:val="24"/>
        </w:rPr>
      </w:pPr>
      <w:r w:rsidRPr="00375910">
        <w:rPr>
          <w:sz w:val="24"/>
          <w:szCs w:val="24"/>
        </w:rPr>
        <w:t>11.</w:t>
      </w:r>
      <w:r w:rsidRPr="00375910">
        <w:rPr>
          <w:sz w:val="24"/>
          <w:szCs w:val="24"/>
        </w:rPr>
        <w:tab/>
        <w:t xml:space="preserve">Juengst, S.B., R.G. Kumar, and A.K. Wagner, A narrative literature review of depression following traumatic brain injury: prevalence, impact, and management challenges. </w:t>
      </w:r>
      <w:r w:rsidR="00FE7BC3" w:rsidRPr="00375910">
        <w:rPr>
          <w:sz w:val="24"/>
          <w:szCs w:val="24"/>
        </w:rPr>
        <w:t>Psychol Res Behav Manag</w:t>
      </w:r>
      <w:r w:rsidRPr="00375910">
        <w:rPr>
          <w:sz w:val="24"/>
          <w:szCs w:val="24"/>
        </w:rPr>
        <w:t>, 2017.</w:t>
      </w:r>
      <w:r w:rsidR="00FE7BC3" w:rsidRPr="00375910">
        <w:t xml:space="preserve"> </w:t>
      </w:r>
      <w:r w:rsidR="00FE7BC3" w:rsidRPr="00375910">
        <w:rPr>
          <w:sz w:val="24"/>
          <w:szCs w:val="24"/>
        </w:rPr>
        <w:t>14;(10):175-186</w:t>
      </w:r>
    </w:p>
    <w:p w:rsidR="00AA51E5" w:rsidRPr="00FE7BC3" w:rsidRDefault="00AA51E5" w:rsidP="00A5402F">
      <w:pPr>
        <w:pStyle w:val="EndNoteBibliography"/>
        <w:spacing w:after="0"/>
        <w:ind w:left="720" w:hanging="720"/>
        <w:rPr>
          <w:sz w:val="24"/>
          <w:szCs w:val="24"/>
        </w:rPr>
      </w:pPr>
      <w:r w:rsidRPr="00FE7BC3">
        <w:rPr>
          <w:sz w:val="24"/>
          <w:szCs w:val="24"/>
        </w:rPr>
        <w:t>12.</w:t>
      </w:r>
      <w:r w:rsidRPr="00FE7BC3">
        <w:rPr>
          <w:sz w:val="24"/>
          <w:szCs w:val="24"/>
        </w:rPr>
        <w:tab/>
        <w:t xml:space="preserve">Cnossen, M.C., et al., Predictors of major depression and posttraumatic stress disorder following traumatic brain injury: a systematic review and meta-analysis. </w:t>
      </w:r>
      <w:r w:rsidR="00A5402F" w:rsidRPr="00FE7BC3">
        <w:rPr>
          <w:sz w:val="24"/>
          <w:szCs w:val="24"/>
        </w:rPr>
        <w:t>J Neuropsychiatry Clin Neurosci.</w:t>
      </w:r>
      <w:r w:rsidRPr="00FE7BC3">
        <w:rPr>
          <w:sz w:val="24"/>
          <w:szCs w:val="24"/>
        </w:rPr>
        <w:t xml:space="preserve">, 2017. </w:t>
      </w:r>
      <w:r w:rsidRPr="00FE7BC3">
        <w:rPr>
          <w:b/>
          <w:sz w:val="24"/>
          <w:szCs w:val="24"/>
        </w:rPr>
        <w:t>29</w:t>
      </w:r>
      <w:r w:rsidR="00FE7BC3" w:rsidRPr="00FE7BC3">
        <w:rPr>
          <w:sz w:val="24"/>
          <w:szCs w:val="24"/>
        </w:rPr>
        <w:t>(3):</w:t>
      </w:r>
      <w:r w:rsidRPr="00FE7BC3">
        <w:rPr>
          <w:sz w:val="24"/>
          <w:szCs w:val="24"/>
        </w:rPr>
        <w:t>206-224.</w:t>
      </w:r>
    </w:p>
    <w:p w:rsidR="00AA51E5" w:rsidRPr="00D84228" w:rsidRDefault="00AA51E5" w:rsidP="00D84228">
      <w:pPr>
        <w:pStyle w:val="EndNoteBibliography"/>
        <w:spacing w:after="0"/>
        <w:ind w:left="720" w:hanging="720"/>
        <w:rPr>
          <w:sz w:val="24"/>
          <w:szCs w:val="24"/>
        </w:rPr>
      </w:pPr>
      <w:r w:rsidRPr="00D84228">
        <w:rPr>
          <w:sz w:val="24"/>
          <w:szCs w:val="24"/>
        </w:rPr>
        <w:t>13.</w:t>
      </w:r>
      <w:r w:rsidRPr="00D84228">
        <w:rPr>
          <w:sz w:val="24"/>
          <w:szCs w:val="24"/>
        </w:rPr>
        <w:tab/>
        <w:t xml:space="preserve">Nedjat, S., et al., Psychometric properties of the Iranian interview-administered version of the World Health Organization's Quality of Life Questionnaire (WHOQOL-BREF): a population-based study. </w:t>
      </w:r>
      <w:r w:rsidR="00D84228" w:rsidRPr="00D84228">
        <w:rPr>
          <w:sz w:val="24"/>
          <w:szCs w:val="24"/>
        </w:rPr>
        <w:t>BMC Health Serv Res, 2008.</w:t>
      </w:r>
      <w:r w:rsidRPr="00D84228">
        <w:rPr>
          <w:b/>
          <w:sz w:val="24"/>
          <w:szCs w:val="24"/>
        </w:rPr>
        <w:t>8</w:t>
      </w:r>
      <w:r w:rsidR="00D84228" w:rsidRPr="00D84228">
        <w:rPr>
          <w:sz w:val="24"/>
          <w:szCs w:val="24"/>
        </w:rPr>
        <w:t>(1):</w:t>
      </w:r>
      <w:r w:rsidRPr="00D84228">
        <w:rPr>
          <w:sz w:val="24"/>
          <w:szCs w:val="24"/>
        </w:rPr>
        <w:t>1-7.</w:t>
      </w:r>
    </w:p>
    <w:p w:rsidR="00AA51E5" w:rsidRPr="00D84228" w:rsidRDefault="00AA51E5" w:rsidP="00D84228">
      <w:pPr>
        <w:pStyle w:val="EndNoteBibliography"/>
        <w:spacing w:after="0"/>
        <w:ind w:left="720" w:hanging="720"/>
        <w:rPr>
          <w:sz w:val="24"/>
          <w:szCs w:val="24"/>
        </w:rPr>
      </w:pPr>
      <w:r w:rsidRPr="00D84228">
        <w:rPr>
          <w:sz w:val="24"/>
          <w:szCs w:val="24"/>
        </w:rPr>
        <w:t>14.</w:t>
      </w:r>
      <w:r w:rsidRPr="00D84228">
        <w:rPr>
          <w:sz w:val="24"/>
          <w:szCs w:val="24"/>
        </w:rPr>
        <w:tab/>
        <w:t xml:space="preserve">Rahimi, C., R. Hashemi, and N. Mohamadi, The utility of the wisconsin card sorting test in differential diagnosis of cognitive disorders in Iranian psychiatric patients and healthy subjects. </w:t>
      </w:r>
      <w:r w:rsidR="00D84228" w:rsidRPr="00D84228">
        <w:rPr>
          <w:sz w:val="24"/>
          <w:szCs w:val="24"/>
        </w:rPr>
        <w:t>Iran J Psychiatry</w:t>
      </w:r>
      <w:r w:rsidRPr="00D84228">
        <w:rPr>
          <w:sz w:val="24"/>
          <w:szCs w:val="24"/>
        </w:rPr>
        <w:t xml:space="preserve">, 2011. </w:t>
      </w:r>
      <w:r w:rsidRPr="00D84228">
        <w:rPr>
          <w:b/>
          <w:sz w:val="24"/>
          <w:szCs w:val="24"/>
        </w:rPr>
        <w:t>6</w:t>
      </w:r>
      <w:r w:rsidR="00D84228" w:rsidRPr="00D84228">
        <w:rPr>
          <w:sz w:val="24"/>
          <w:szCs w:val="24"/>
        </w:rPr>
        <w:t>(3):</w:t>
      </w:r>
      <w:r w:rsidRPr="00D84228">
        <w:rPr>
          <w:sz w:val="24"/>
          <w:szCs w:val="24"/>
        </w:rPr>
        <w:t>99</w:t>
      </w:r>
      <w:r w:rsidR="00D84228" w:rsidRPr="00D84228">
        <w:rPr>
          <w:sz w:val="24"/>
          <w:szCs w:val="24"/>
        </w:rPr>
        <w:t>-105</w:t>
      </w:r>
      <w:r w:rsidRPr="00D84228">
        <w:rPr>
          <w:sz w:val="24"/>
          <w:szCs w:val="24"/>
        </w:rPr>
        <w:t>.</w:t>
      </w:r>
    </w:p>
    <w:p w:rsidR="00AA51E5" w:rsidRPr="00D84228" w:rsidRDefault="00AA51E5" w:rsidP="00D84228">
      <w:pPr>
        <w:pStyle w:val="EndNoteBibliography"/>
        <w:spacing w:after="0"/>
        <w:ind w:left="720" w:hanging="720"/>
        <w:rPr>
          <w:sz w:val="24"/>
          <w:szCs w:val="24"/>
        </w:rPr>
      </w:pPr>
      <w:r w:rsidRPr="00D84228">
        <w:rPr>
          <w:sz w:val="24"/>
          <w:szCs w:val="24"/>
        </w:rPr>
        <w:t>15.</w:t>
      </w:r>
      <w:r w:rsidRPr="00D84228">
        <w:rPr>
          <w:sz w:val="24"/>
          <w:szCs w:val="24"/>
        </w:rPr>
        <w:tab/>
        <w:t xml:space="preserve">Guo, Y., A selective review of the ability for variants of the Trail Making Test to assess cognitive impairment. </w:t>
      </w:r>
      <w:r w:rsidR="00D84228" w:rsidRPr="00D84228">
        <w:rPr>
          <w:sz w:val="24"/>
          <w:szCs w:val="24"/>
        </w:rPr>
        <w:t>Appl Neuropsychol Adult, 2021(1)</w:t>
      </w:r>
      <w:r w:rsidRPr="00D84228">
        <w:rPr>
          <w:sz w:val="24"/>
          <w:szCs w:val="24"/>
        </w:rPr>
        <w:t>1-12.</w:t>
      </w:r>
    </w:p>
    <w:p w:rsidR="00AA51E5" w:rsidRPr="00B30C9F" w:rsidRDefault="00AA51E5" w:rsidP="00B30C9F">
      <w:pPr>
        <w:pStyle w:val="EndNoteBibliography"/>
        <w:spacing w:after="0"/>
        <w:ind w:left="720" w:hanging="720"/>
        <w:rPr>
          <w:sz w:val="24"/>
          <w:szCs w:val="24"/>
        </w:rPr>
      </w:pPr>
      <w:r w:rsidRPr="00B30C9F">
        <w:rPr>
          <w:sz w:val="24"/>
          <w:szCs w:val="24"/>
        </w:rPr>
        <w:t>16.</w:t>
      </w:r>
      <w:r w:rsidRPr="00B30C9F">
        <w:rPr>
          <w:sz w:val="24"/>
          <w:szCs w:val="24"/>
        </w:rPr>
        <w:tab/>
        <w:t xml:space="preserve">Davoudi, M., et al., Effectiveness of acceptance and commitment therapy (ACT) on depression and sleep quality in painful diabetic neuropathy: a randomized clinical trial. </w:t>
      </w:r>
      <w:r w:rsidR="00353668" w:rsidRPr="00B30C9F">
        <w:rPr>
          <w:sz w:val="24"/>
          <w:szCs w:val="24"/>
        </w:rPr>
        <w:t>J Diabetes Metab Disord, 2020</w:t>
      </w:r>
      <w:r w:rsidR="00B30C9F" w:rsidRPr="00B30C9F">
        <w:rPr>
          <w:sz w:val="24"/>
          <w:szCs w:val="24"/>
        </w:rPr>
        <w:t>.19(2):1081-1088.</w:t>
      </w:r>
    </w:p>
    <w:p w:rsidR="00AA51E5" w:rsidRPr="0073505B" w:rsidRDefault="00AA51E5" w:rsidP="00DB68AC">
      <w:pPr>
        <w:pStyle w:val="EndNoteBibliography"/>
        <w:spacing w:after="0"/>
        <w:ind w:left="720" w:hanging="720"/>
        <w:rPr>
          <w:sz w:val="24"/>
          <w:szCs w:val="24"/>
        </w:rPr>
      </w:pPr>
      <w:r w:rsidRPr="0073505B">
        <w:rPr>
          <w:sz w:val="24"/>
          <w:szCs w:val="24"/>
        </w:rPr>
        <w:t>17.</w:t>
      </w:r>
      <w:r w:rsidRPr="0073505B">
        <w:rPr>
          <w:sz w:val="24"/>
          <w:szCs w:val="24"/>
        </w:rPr>
        <w:tab/>
        <w:t>Koponen, S., The occurrence of psychiatric disorders in patients with traumatic brain inj</w:t>
      </w:r>
      <w:r w:rsidR="0073505B" w:rsidRPr="0073505B">
        <w:rPr>
          <w:sz w:val="24"/>
          <w:szCs w:val="24"/>
        </w:rPr>
        <w:t>ury. European Psychiatry, 2007.</w:t>
      </w:r>
      <w:r w:rsidRPr="0073505B">
        <w:rPr>
          <w:b/>
          <w:sz w:val="24"/>
          <w:szCs w:val="24"/>
        </w:rPr>
        <w:t>22</w:t>
      </w:r>
      <w:r w:rsidR="0073505B" w:rsidRPr="0073505B">
        <w:rPr>
          <w:sz w:val="24"/>
          <w:szCs w:val="24"/>
        </w:rPr>
        <w:t>(S1):301-</w:t>
      </w:r>
      <w:r w:rsidRPr="0073505B">
        <w:rPr>
          <w:sz w:val="24"/>
          <w:szCs w:val="24"/>
        </w:rPr>
        <w:t>302.</w:t>
      </w:r>
    </w:p>
    <w:p w:rsidR="00AA51E5" w:rsidRPr="0073505B" w:rsidRDefault="00AA51E5" w:rsidP="0073505B">
      <w:pPr>
        <w:pStyle w:val="EndNoteBibliography"/>
        <w:spacing w:after="0"/>
        <w:ind w:left="720" w:hanging="720"/>
        <w:rPr>
          <w:sz w:val="24"/>
          <w:szCs w:val="24"/>
        </w:rPr>
      </w:pPr>
      <w:r w:rsidRPr="0073505B">
        <w:rPr>
          <w:sz w:val="24"/>
          <w:szCs w:val="24"/>
        </w:rPr>
        <w:t>18.</w:t>
      </w:r>
      <w:r w:rsidRPr="0073505B">
        <w:rPr>
          <w:sz w:val="24"/>
          <w:szCs w:val="24"/>
        </w:rPr>
        <w:tab/>
        <w:t xml:space="preserve">Koponen, S., et al., Axis I and II psychiatric disorders after traumatic brain injury: a 30-year follow-up study. </w:t>
      </w:r>
      <w:r w:rsidR="0073505B" w:rsidRPr="0073505B">
        <w:rPr>
          <w:sz w:val="24"/>
          <w:szCs w:val="24"/>
        </w:rPr>
        <w:t>Am J Psychiatry</w:t>
      </w:r>
      <w:r w:rsidR="0073505B" w:rsidRPr="0073505B">
        <w:rPr>
          <w:sz w:val="24"/>
          <w:szCs w:val="24"/>
        </w:rPr>
        <w:t>, 2002.</w:t>
      </w:r>
      <w:r w:rsidRPr="0073505B">
        <w:rPr>
          <w:b/>
          <w:sz w:val="24"/>
          <w:szCs w:val="24"/>
        </w:rPr>
        <w:t>159</w:t>
      </w:r>
      <w:r w:rsidR="0073505B" w:rsidRPr="0073505B">
        <w:rPr>
          <w:sz w:val="24"/>
          <w:szCs w:val="24"/>
        </w:rPr>
        <w:t>(8):</w:t>
      </w:r>
      <w:r w:rsidRPr="0073505B">
        <w:rPr>
          <w:sz w:val="24"/>
          <w:szCs w:val="24"/>
        </w:rPr>
        <w:t>1315-1321.</w:t>
      </w:r>
    </w:p>
    <w:p w:rsidR="00AA51E5" w:rsidRPr="0073505B" w:rsidRDefault="00AA51E5" w:rsidP="0073505B">
      <w:pPr>
        <w:pStyle w:val="EndNoteBibliography"/>
        <w:spacing w:after="0"/>
        <w:ind w:left="720" w:hanging="720"/>
        <w:rPr>
          <w:sz w:val="24"/>
          <w:szCs w:val="24"/>
        </w:rPr>
      </w:pPr>
      <w:r w:rsidRPr="0073505B">
        <w:rPr>
          <w:sz w:val="24"/>
          <w:szCs w:val="24"/>
        </w:rPr>
        <w:t>19.</w:t>
      </w:r>
      <w:r w:rsidRPr="0073505B">
        <w:rPr>
          <w:sz w:val="24"/>
          <w:szCs w:val="24"/>
        </w:rPr>
        <w:tab/>
        <w:t xml:space="preserve">Hajek, C.A., et al., Relationships among post-concussive symptoms and symptoms of PTSD in children following mild traumatic brain injury. </w:t>
      </w:r>
      <w:r w:rsidR="0073505B" w:rsidRPr="0073505B">
        <w:rPr>
          <w:sz w:val="24"/>
          <w:szCs w:val="24"/>
        </w:rPr>
        <w:t>Brain Inj, 2010.</w:t>
      </w:r>
      <w:r w:rsidRPr="0073505B">
        <w:rPr>
          <w:b/>
          <w:sz w:val="24"/>
          <w:szCs w:val="24"/>
        </w:rPr>
        <w:t>24</w:t>
      </w:r>
      <w:r w:rsidR="0073505B" w:rsidRPr="0073505B">
        <w:rPr>
          <w:sz w:val="24"/>
          <w:szCs w:val="24"/>
        </w:rPr>
        <w:t>(2):</w:t>
      </w:r>
      <w:r w:rsidRPr="0073505B">
        <w:rPr>
          <w:sz w:val="24"/>
          <w:szCs w:val="24"/>
        </w:rPr>
        <w:t>100-109.</w:t>
      </w:r>
    </w:p>
    <w:p w:rsidR="00AA51E5" w:rsidRPr="00425F0E" w:rsidRDefault="00AA51E5" w:rsidP="004B01D5">
      <w:pPr>
        <w:pStyle w:val="EndNoteBibliography"/>
        <w:spacing w:after="0"/>
        <w:ind w:left="720" w:hanging="720"/>
        <w:rPr>
          <w:sz w:val="24"/>
          <w:szCs w:val="24"/>
          <w:highlight w:val="yellow"/>
        </w:rPr>
      </w:pPr>
      <w:r w:rsidRPr="00767A79">
        <w:rPr>
          <w:sz w:val="24"/>
          <w:szCs w:val="24"/>
        </w:rPr>
        <w:t>20.</w:t>
      </w:r>
      <w:r w:rsidRPr="00767A79">
        <w:rPr>
          <w:sz w:val="24"/>
          <w:szCs w:val="24"/>
        </w:rPr>
        <w:tab/>
        <w:t>Whelan</w:t>
      </w:r>
      <w:r w:rsidRPr="004B01D5">
        <w:rPr>
          <w:sz w:val="24"/>
          <w:szCs w:val="24"/>
        </w:rPr>
        <w:t xml:space="preserve">-Goodinson, R., et al., Psychiatric disorders following traumatic brain injury: their nature and frequency. </w:t>
      </w:r>
      <w:r w:rsidR="004B01D5" w:rsidRPr="004B01D5">
        <w:rPr>
          <w:sz w:val="24"/>
          <w:szCs w:val="24"/>
        </w:rPr>
        <w:t>J Head Trauma Rehabil,2009.</w:t>
      </w:r>
      <w:r w:rsidRPr="004B01D5">
        <w:rPr>
          <w:b/>
          <w:sz w:val="24"/>
          <w:szCs w:val="24"/>
        </w:rPr>
        <w:t>24</w:t>
      </w:r>
      <w:r w:rsidR="004B01D5" w:rsidRPr="004B01D5">
        <w:rPr>
          <w:sz w:val="24"/>
          <w:szCs w:val="24"/>
        </w:rPr>
        <w:t>(5):</w:t>
      </w:r>
      <w:r w:rsidRPr="004B01D5">
        <w:rPr>
          <w:sz w:val="24"/>
          <w:szCs w:val="24"/>
        </w:rPr>
        <w:t>324-332.</w:t>
      </w:r>
    </w:p>
    <w:p w:rsidR="00AA51E5" w:rsidRPr="00184F4D" w:rsidRDefault="00AA51E5" w:rsidP="00DB68AC">
      <w:pPr>
        <w:pStyle w:val="EndNoteBibliography"/>
        <w:spacing w:after="0"/>
        <w:ind w:left="720" w:hanging="720"/>
        <w:rPr>
          <w:sz w:val="24"/>
          <w:szCs w:val="24"/>
        </w:rPr>
      </w:pPr>
      <w:r w:rsidRPr="00184F4D">
        <w:rPr>
          <w:sz w:val="24"/>
          <w:szCs w:val="24"/>
        </w:rPr>
        <w:t>21.</w:t>
      </w:r>
      <w:r w:rsidRPr="00184F4D">
        <w:rPr>
          <w:sz w:val="24"/>
          <w:szCs w:val="24"/>
        </w:rPr>
        <w:tab/>
        <w:t>Rezaei, S., et al., Prediction of motor and cognitive outcome in acute traumatic brain injury based on length of hospital stay, Glasgow coma scale score (GCS), mental status and substance abuse: a case study of emergency and neurosurgery section in Rasht PourSina Hospital. J Iran</w:t>
      </w:r>
      <w:r w:rsidR="00184F4D">
        <w:rPr>
          <w:sz w:val="24"/>
          <w:szCs w:val="24"/>
        </w:rPr>
        <w:t xml:space="preserve"> Soc Anaesth Intens Care, 2013.</w:t>
      </w:r>
      <w:r w:rsidRPr="00184F4D">
        <w:rPr>
          <w:b/>
          <w:sz w:val="24"/>
          <w:szCs w:val="24"/>
        </w:rPr>
        <w:t>82</w:t>
      </w:r>
      <w:r w:rsidR="00184F4D">
        <w:rPr>
          <w:sz w:val="24"/>
          <w:szCs w:val="24"/>
        </w:rPr>
        <w:t>(2):</w:t>
      </w:r>
      <w:r w:rsidRPr="00184F4D">
        <w:rPr>
          <w:sz w:val="24"/>
          <w:szCs w:val="24"/>
        </w:rPr>
        <w:t>24-35.</w:t>
      </w:r>
    </w:p>
    <w:p w:rsidR="00AA51E5" w:rsidRPr="00184F4D" w:rsidRDefault="00AA51E5" w:rsidP="00DB68AC">
      <w:pPr>
        <w:pStyle w:val="EndNoteBibliography"/>
        <w:spacing w:after="0"/>
        <w:ind w:left="720" w:hanging="720"/>
        <w:rPr>
          <w:sz w:val="24"/>
          <w:szCs w:val="24"/>
        </w:rPr>
      </w:pPr>
      <w:r w:rsidRPr="00184F4D">
        <w:rPr>
          <w:sz w:val="24"/>
          <w:szCs w:val="24"/>
        </w:rPr>
        <w:t>22.</w:t>
      </w:r>
      <w:r w:rsidRPr="00184F4D">
        <w:rPr>
          <w:sz w:val="24"/>
          <w:szCs w:val="24"/>
        </w:rPr>
        <w:tab/>
        <w:t xml:space="preserve">Uomoto, J.M. and P.C. Esselman, Psychiatric disorders and functional disability in outpatients with traumatic brain injuries. Am J Psychiatry, 1995. </w:t>
      </w:r>
      <w:r w:rsidRPr="00184F4D">
        <w:rPr>
          <w:b/>
          <w:sz w:val="24"/>
          <w:szCs w:val="24"/>
        </w:rPr>
        <w:t>152</w:t>
      </w:r>
      <w:r w:rsidRPr="00184F4D">
        <w:rPr>
          <w:sz w:val="24"/>
          <w:szCs w:val="24"/>
        </w:rPr>
        <w:t>(10).</w:t>
      </w:r>
    </w:p>
    <w:p w:rsidR="00AA51E5" w:rsidRPr="00184F4D" w:rsidRDefault="00AA51E5" w:rsidP="00184F4D">
      <w:pPr>
        <w:pStyle w:val="EndNoteBibliography"/>
        <w:spacing w:after="0"/>
        <w:ind w:left="720" w:hanging="720"/>
        <w:rPr>
          <w:sz w:val="24"/>
          <w:szCs w:val="24"/>
        </w:rPr>
      </w:pPr>
      <w:r w:rsidRPr="00184F4D">
        <w:rPr>
          <w:sz w:val="24"/>
          <w:szCs w:val="24"/>
        </w:rPr>
        <w:t>23.</w:t>
      </w:r>
      <w:r w:rsidRPr="00184F4D">
        <w:rPr>
          <w:sz w:val="24"/>
          <w:szCs w:val="24"/>
        </w:rPr>
        <w:tab/>
        <w:t xml:space="preserve">Hoofien, D., et al., Traumatic brain injury (TBI) 10? 20 years later: a comprehensive outcome study of psychiatric symptomatology, cognitive abilities and psychosocial functioning. </w:t>
      </w:r>
      <w:r w:rsidR="00184F4D" w:rsidRPr="00184F4D">
        <w:rPr>
          <w:sz w:val="24"/>
          <w:szCs w:val="24"/>
        </w:rPr>
        <w:t>Brain Inj</w:t>
      </w:r>
      <w:r w:rsidRPr="00184F4D">
        <w:rPr>
          <w:sz w:val="24"/>
          <w:szCs w:val="24"/>
        </w:rPr>
        <w:t xml:space="preserve">, 2001. </w:t>
      </w:r>
      <w:r w:rsidRPr="00184F4D">
        <w:rPr>
          <w:b/>
          <w:sz w:val="24"/>
          <w:szCs w:val="24"/>
        </w:rPr>
        <w:t>15</w:t>
      </w:r>
      <w:r w:rsidR="00184F4D" w:rsidRPr="00184F4D">
        <w:rPr>
          <w:sz w:val="24"/>
          <w:szCs w:val="24"/>
        </w:rPr>
        <w:t>(3):</w:t>
      </w:r>
      <w:r w:rsidRPr="00184F4D">
        <w:rPr>
          <w:sz w:val="24"/>
          <w:szCs w:val="24"/>
        </w:rPr>
        <w:t>189-209.</w:t>
      </w:r>
    </w:p>
    <w:p w:rsidR="00AA51E5" w:rsidRPr="005C59E5" w:rsidRDefault="00AA51E5" w:rsidP="00184F4D">
      <w:pPr>
        <w:pStyle w:val="EndNoteBibliography"/>
        <w:ind w:left="720" w:hanging="720"/>
        <w:rPr>
          <w:sz w:val="24"/>
          <w:szCs w:val="24"/>
        </w:rPr>
      </w:pPr>
      <w:r w:rsidRPr="00184F4D">
        <w:rPr>
          <w:sz w:val="24"/>
          <w:szCs w:val="24"/>
        </w:rPr>
        <w:t>24.</w:t>
      </w:r>
      <w:r w:rsidRPr="00184F4D">
        <w:rPr>
          <w:sz w:val="24"/>
          <w:szCs w:val="24"/>
        </w:rPr>
        <w:tab/>
        <w:t xml:space="preserve">Stuss, D.T., Functions of the frontal lobes: relation to executive functions. </w:t>
      </w:r>
      <w:r w:rsidR="00184F4D" w:rsidRPr="00184F4D">
        <w:rPr>
          <w:sz w:val="24"/>
          <w:szCs w:val="24"/>
        </w:rPr>
        <w:t>J Int Neuropsychol Soc</w:t>
      </w:r>
      <w:r w:rsidRPr="00184F4D">
        <w:rPr>
          <w:sz w:val="24"/>
          <w:szCs w:val="24"/>
        </w:rPr>
        <w:t>:</w:t>
      </w:r>
      <w:r w:rsidR="00184F4D" w:rsidRPr="00184F4D">
        <w:rPr>
          <w:sz w:val="24"/>
          <w:szCs w:val="24"/>
        </w:rPr>
        <w:t>,</w:t>
      </w:r>
      <w:r w:rsidRPr="00184F4D">
        <w:rPr>
          <w:sz w:val="24"/>
          <w:szCs w:val="24"/>
        </w:rPr>
        <w:t xml:space="preserve">2011. </w:t>
      </w:r>
      <w:r w:rsidRPr="00184F4D">
        <w:rPr>
          <w:b/>
          <w:sz w:val="24"/>
          <w:szCs w:val="24"/>
        </w:rPr>
        <w:t>17</w:t>
      </w:r>
      <w:r w:rsidR="00184F4D" w:rsidRPr="00184F4D">
        <w:rPr>
          <w:sz w:val="24"/>
          <w:szCs w:val="24"/>
        </w:rPr>
        <w:t>(5):</w:t>
      </w:r>
      <w:r w:rsidR="00184F4D" w:rsidRPr="00184F4D">
        <w:t xml:space="preserve"> </w:t>
      </w:r>
      <w:r w:rsidR="00184F4D" w:rsidRPr="00184F4D">
        <w:rPr>
          <w:sz w:val="24"/>
          <w:szCs w:val="24"/>
        </w:rPr>
        <w:t>759-765</w:t>
      </w:r>
      <w:r w:rsidRPr="00184F4D">
        <w:rPr>
          <w:sz w:val="24"/>
          <w:szCs w:val="24"/>
        </w:rPr>
        <w:t>.</w:t>
      </w:r>
    </w:p>
    <w:p w:rsidR="00AA51E5" w:rsidRDefault="00AA51E5" w:rsidP="00DB68AC"/>
    <w:p w:rsidR="00335481" w:rsidRDefault="00335481"/>
    <w:sectPr w:rsidR="00335481" w:rsidSect="00F807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17EF3"/>
    <w:multiLevelType w:val="hybridMultilevel"/>
    <w:tmpl w:val="E9D6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315AB"/>
    <w:multiLevelType w:val="hybridMultilevel"/>
    <w:tmpl w:val="E9D6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A51E5"/>
    <w:rsid w:val="0006606E"/>
    <w:rsid w:val="00184F4D"/>
    <w:rsid w:val="00335481"/>
    <w:rsid w:val="00353668"/>
    <w:rsid w:val="00375910"/>
    <w:rsid w:val="00425F0E"/>
    <w:rsid w:val="004B01D5"/>
    <w:rsid w:val="00507315"/>
    <w:rsid w:val="005B122A"/>
    <w:rsid w:val="005C59E5"/>
    <w:rsid w:val="006D3477"/>
    <w:rsid w:val="0073505B"/>
    <w:rsid w:val="00767A79"/>
    <w:rsid w:val="007C5430"/>
    <w:rsid w:val="00840903"/>
    <w:rsid w:val="009356A6"/>
    <w:rsid w:val="00A5402F"/>
    <w:rsid w:val="00AA51E5"/>
    <w:rsid w:val="00B30C9F"/>
    <w:rsid w:val="00C142F3"/>
    <w:rsid w:val="00C25630"/>
    <w:rsid w:val="00D5275A"/>
    <w:rsid w:val="00D84228"/>
    <w:rsid w:val="00EA6C0E"/>
    <w:rsid w:val="00FE7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66280-AAA9-423E-AC8D-72D5872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1E5"/>
    <w:pPr>
      <w:spacing w:after="200" w:line="360" w:lineRule="auto"/>
      <w:jc w:val="both"/>
    </w:pPr>
    <w:rPr>
      <w:rFonts w:ascii="Times New Roman" w:hAnsi="Times New Roman" w:cs="Times New Roman"/>
      <w:sz w:val="28"/>
      <w:szCs w:val="28"/>
    </w:rPr>
  </w:style>
  <w:style w:type="character" w:default="1" w:styleId="DefaultParagraphFont">
    <w:name w:val="Default Paragraph Font"/>
    <w:uiPriority w:val="1"/>
    <w:unhideWhenUsed/>
    <w:rsid w:val="00AA51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51E5"/>
  </w:style>
  <w:style w:type="paragraph" w:styleId="FootnoteText">
    <w:name w:val="footnote text"/>
    <w:basedOn w:val="Normal"/>
    <w:link w:val="FootnoteTextChar"/>
    <w:uiPriority w:val="99"/>
    <w:semiHidden/>
    <w:unhideWhenUsed/>
    <w:rsid w:val="00AA5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1E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A51E5"/>
    <w:rPr>
      <w:vertAlign w:val="superscript"/>
    </w:rPr>
  </w:style>
  <w:style w:type="character" w:styleId="CommentReference">
    <w:name w:val="annotation reference"/>
    <w:basedOn w:val="DefaultParagraphFont"/>
    <w:uiPriority w:val="99"/>
    <w:semiHidden/>
    <w:unhideWhenUsed/>
    <w:rsid w:val="00AA51E5"/>
    <w:rPr>
      <w:sz w:val="16"/>
      <w:szCs w:val="16"/>
    </w:rPr>
  </w:style>
  <w:style w:type="paragraph" w:styleId="CommentText">
    <w:name w:val="annotation text"/>
    <w:basedOn w:val="Normal"/>
    <w:link w:val="CommentTextChar"/>
    <w:uiPriority w:val="99"/>
    <w:semiHidden/>
    <w:unhideWhenUsed/>
    <w:rsid w:val="00AA51E5"/>
    <w:pPr>
      <w:spacing w:line="240" w:lineRule="auto"/>
    </w:pPr>
    <w:rPr>
      <w:sz w:val="20"/>
      <w:szCs w:val="20"/>
    </w:rPr>
  </w:style>
  <w:style w:type="character" w:customStyle="1" w:styleId="CommentTextChar">
    <w:name w:val="Comment Text Char"/>
    <w:basedOn w:val="DefaultParagraphFont"/>
    <w:link w:val="CommentText"/>
    <w:uiPriority w:val="99"/>
    <w:semiHidden/>
    <w:rsid w:val="00AA51E5"/>
    <w:rPr>
      <w:rFonts w:ascii="Times New Roman" w:hAnsi="Times New Roman" w:cs="Times New Roman"/>
      <w:sz w:val="20"/>
      <w:szCs w:val="20"/>
    </w:rPr>
  </w:style>
  <w:style w:type="table" w:styleId="PlainTable2">
    <w:name w:val="Plain Table 2"/>
    <w:basedOn w:val="TableNormal"/>
    <w:uiPriority w:val="42"/>
    <w:rsid w:val="00AA51E5"/>
    <w:pPr>
      <w:spacing w:after="0" w:line="240" w:lineRule="auto"/>
    </w:pPr>
    <w:rPr>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AA51E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51E5"/>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AA51E5"/>
    <w:rPr>
      <w:b/>
      <w:bCs/>
    </w:rPr>
  </w:style>
  <w:style w:type="character" w:customStyle="1" w:styleId="CommentSubjectChar">
    <w:name w:val="Comment Subject Char"/>
    <w:basedOn w:val="CommentTextChar"/>
    <w:link w:val="CommentSubject"/>
    <w:uiPriority w:val="99"/>
    <w:semiHidden/>
    <w:rsid w:val="00AA51E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A5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E5"/>
    <w:rPr>
      <w:rFonts w:ascii="Segoe UI" w:hAnsi="Segoe UI" w:cs="Segoe UI"/>
      <w:sz w:val="18"/>
      <w:szCs w:val="18"/>
    </w:rPr>
  </w:style>
  <w:style w:type="character" w:styleId="Emphasis">
    <w:name w:val="Emphasis"/>
    <w:basedOn w:val="DefaultParagraphFont"/>
    <w:uiPriority w:val="20"/>
    <w:qFormat/>
    <w:rsid w:val="00AA51E5"/>
    <w:rPr>
      <w:i/>
      <w:iCs/>
    </w:rPr>
  </w:style>
  <w:style w:type="paragraph" w:styleId="ListParagraph">
    <w:name w:val="List Paragraph"/>
    <w:basedOn w:val="Normal"/>
    <w:uiPriority w:val="34"/>
    <w:qFormat/>
    <w:rsid w:val="00AA51E5"/>
    <w:pPr>
      <w:ind w:left="720"/>
      <w:contextualSpacing/>
    </w:pPr>
  </w:style>
  <w:style w:type="paragraph" w:customStyle="1" w:styleId="EndNoteBibliographyTitle">
    <w:name w:val="EndNote Bibliography Title"/>
    <w:basedOn w:val="Normal"/>
    <w:link w:val="EndNoteBibliographyTitleChar"/>
    <w:rsid w:val="00AA51E5"/>
    <w:pPr>
      <w:spacing w:after="0"/>
      <w:jc w:val="center"/>
    </w:pPr>
    <w:rPr>
      <w:noProof/>
    </w:rPr>
  </w:style>
  <w:style w:type="character" w:customStyle="1" w:styleId="EndNoteBibliographyTitleChar">
    <w:name w:val="EndNote Bibliography Title Char"/>
    <w:basedOn w:val="DefaultParagraphFont"/>
    <w:link w:val="EndNoteBibliographyTitle"/>
    <w:rsid w:val="00AA51E5"/>
    <w:rPr>
      <w:rFonts w:ascii="Times New Roman" w:hAnsi="Times New Roman" w:cs="Times New Roman"/>
      <w:noProof/>
      <w:sz w:val="28"/>
      <w:szCs w:val="28"/>
    </w:rPr>
  </w:style>
  <w:style w:type="paragraph" w:customStyle="1" w:styleId="EndNoteBibliography">
    <w:name w:val="EndNote Bibliography"/>
    <w:basedOn w:val="Normal"/>
    <w:link w:val="EndNoteBibliographyChar"/>
    <w:rsid w:val="00AA51E5"/>
    <w:pPr>
      <w:spacing w:line="240" w:lineRule="auto"/>
    </w:pPr>
    <w:rPr>
      <w:noProof/>
    </w:rPr>
  </w:style>
  <w:style w:type="character" w:customStyle="1" w:styleId="EndNoteBibliographyChar">
    <w:name w:val="EndNote Bibliography Char"/>
    <w:basedOn w:val="DefaultParagraphFont"/>
    <w:link w:val="EndNoteBibliography"/>
    <w:rsid w:val="00AA51E5"/>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2021-03-19T14:39:00Z</dcterms:created>
  <dcterms:modified xsi:type="dcterms:W3CDTF">2021-03-19T15:19:00Z</dcterms:modified>
</cp:coreProperties>
</file>